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93C2" w14:textId="14A644F0" w:rsidR="00F3530F" w:rsidRPr="004B65C1" w:rsidRDefault="00F3530F" w:rsidP="00F3530F">
      <w:pPr>
        <w:shd w:val="clear" w:color="auto" w:fill="FFFFFF"/>
        <w:spacing w:after="120" w:line="240" w:lineRule="auto"/>
        <w:ind w:right="612"/>
        <w:jc w:val="center"/>
        <w:rPr>
          <w:rFonts w:cs="Arial"/>
          <w:b/>
          <w:color w:val="1F497D"/>
          <w:sz w:val="36"/>
          <w:szCs w:val="40"/>
        </w:rPr>
      </w:pPr>
      <w:r>
        <w:rPr>
          <w:rFonts w:cs="Arial"/>
          <w:b/>
          <w:color w:val="1F497D"/>
          <w:sz w:val="36"/>
          <w:szCs w:val="40"/>
        </w:rPr>
        <w:t xml:space="preserve">Appel à projet </w:t>
      </w:r>
      <w:r w:rsidRPr="004B65C1">
        <w:rPr>
          <w:rFonts w:cs="Arial"/>
          <w:b/>
          <w:color w:val="1F497D"/>
          <w:sz w:val="36"/>
          <w:szCs w:val="40"/>
        </w:rPr>
        <w:t xml:space="preserve">« </w:t>
      </w:r>
      <w:r>
        <w:rPr>
          <w:rFonts w:cs="Arial"/>
          <w:b/>
          <w:color w:val="1F497D"/>
          <w:sz w:val="36"/>
          <w:szCs w:val="40"/>
        </w:rPr>
        <w:t>Allocations doctorales cofinancées</w:t>
      </w:r>
      <w:r w:rsidR="005B4270">
        <w:rPr>
          <w:rFonts w:cs="Arial"/>
          <w:b/>
          <w:color w:val="1F497D"/>
          <w:sz w:val="36"/>
          <w:szCs w:val="40"/>
        </w:rPr>
        <w:t xml:space="preserve"> </w:t>
      </w:r>
      <w:r w:rsidRPr="004B65C1">
        <w:rPr>
          <w:rFonts w:cs="Arial"/>
          <w:b/>
          <w:color w:val="1F497D"/>
          <w:sz w:val="36"/>
          <w:szCs w:val="40"/>
        </w:rPr>
        <w:t>»</w:t>
      </w:r>
      <w:r w:rsidR="00FF0AC3">
        <w:rPr>
          <w:rFonts w:cs="Arial"/>
          <w:b/>
          <w:color w:val="1F497D"/>
          <w:sz w:val="36"/>
          <w:szCs w:val="40"/>
        </w:rPr>
        <w:t xml:space="preserve"> 202</w:t>
      </w:r>
      <w:r w:rsidR="00F74099">
        <w:rPr>
          <w:rFonts w:cs="Arial"/>
          <w:b/>
          <w:color w:val="1F497D"/>
          <w:sz w:val="36"/>
          <w:szCs w:val="40"/>
        </w:rPr>
        <w:t>4</w:t>
      </w:r>
    </w:p>
    <w:p w14:paraId="524F4142" w14:textId="77777777" w:rsidR="00E51C84" w:rsidRDefault="00F3530F" w:rsidP="00F3530F">
      <w:pPr>
        <w:shd w:val="clear" w:color="auto" w:fill="FFFFFF"/>
        <w:spacing w:after="120" w:line="240" w:lineRule="auto"/>
        <w:ind w:right="612"/>
        <w:jc w:val="center"/>
        <w:rPr>
          <w:rFonts w:cs="Arial"/>
          <w:b/>
          <w:color w:val="1F497D"/>
          <w:sz w:val="36"/>
          <w:szCs w:val="40"/>
          <w:u w:val="single"/>
        </w:rPr>
      </w:pPr>
      <w:r w:rsidRPr="00F3530F">
        <w:rPr>
          <w:rFonts w:cs="Arial"/>
          <w:b/>
          <w:color w:val="1F497D"/>
          <w:sz w:val="36"/>
          <w:szCs w:val="40"/>
          <w:u w:val="single"/>
        </w:rPr>
        <w:t>T</w:t>
      </w:r>
      <w:r w:rsidR="00E51C84" w:rsidRPr="00F3530F">
        <w:rPr>
          <w:rFonts w:cs="Arial"/>
          <w:b/>
          <w:color w:val="1F497D"/>
          <w:sz w:val="36"/>
          <w:szCs w:val="40"/>
          <w:u w:val="single"/>
        </w:rPr>
        <w:t>rame du dossier de candidature pour un dépôt sur le portail régional des aides</w:t>
      </w:r>
      <w:r w:rsidR="00587B53" w:rsidRPr="00F3530F">
        <w:rPr>
          <w:rFonts w:cs="Arial"/>
          <w:b/>
          <w:color w:val="1F497D"/>
          <w:sz w:val="36"/>
          <w:szCs w:val="40"/>
          <w:u w:val="single"/>
        </w:rPr>
        <w:t xml:space="preserve"> </w:t>
      </w:r>
    </w:p>
    <w:p w14:paraId="45875B44" w14:textId="77777777" w:rsidR="00ED2A66" w:rsidRPr="00F3530F" w:rsidRDefault="00ED2A66" w:rsidP="00F3530F">
      <w:pPr>
        <w:shd w:val="clear" w:color="auto" w:fill="FFFFFF"/>
        <w:spacing w:after="120" w:line="240" w:lineRule="auto"/>
        <w:ind w:right="612"/>
        <w:jc w:val="center"/>
        <w:rPr>
          <w:rFonts w:cs="Arial"/>
          <w:b/>
          <w:color w:val="1F497D"/>
          <w:sz w:val="36"/>
          <w:szCs w:val="40"/>
          <w:u w:val="single"/>
        </w:rPr>
      </w:pPr>
    </w:p>
    <w:p w14:paraId="74C514D2" w14:textId="77777777" w:rsidR="00E51C84" w:rsidRPr="00ED2A66" w:rsidRDefault="00E51C84" w:rsidP="00E51C84">
      <w:pPr>
        <w:pStyle w:val="Titre2"/>
        <w:jc w:val="both"/>
        <w:rPr>
          <w:rFonts w:asciiTheme="minorHAnsi" w:hAnsiTheme="minorHAnsi"/>
          <w:sz w:val="24"/>
          <w:szCs w:val="24"/>
        </w:rPr>
      </w:pPr>
      <w:r w:rsidRPr="00ED2A66">
        <w:rPr>
          <w:rFonts w:asciiTheme="minorHAnsi" w:hAnsiTheme="minorHAnsi"/>
          <w:sz w:val="24"/>
          <w:szCs w:val="24"/>
        </w:rPr>
        <w:t>Ce document reprend point par point les items à renseigner sur le portail régional des aides.</w:t>
      </w:r>
    </w:p>
    <w:p w14:paraId="47BCA351" w14:textId="77777777" w:rsidR="00E51C84" w:rsidRPr="00ED2A66" w:rsidRDefault="00E51C84" w:rsidP="00E51C84">
      <w:pPr>
        <w:jc w:val="both"/>
        <w:rPr>
          <w:rFonts w:eastAsiaTheme="majorEastAsia" w:cstheme="majorBidi"/>
          <w:b/>
          <w:bCs/>
          <w:color w:val="4F81BD" w:themeColor="accent1"/>
          <w:sz w:val="24"/>
          <w:szCs w:val="24"/>
        </w:rPr>
      </w:pPr>
      <w:r w:rsidRPr="00ED2A66">
        <w:rPr>
          <w:rFonts w:eastAsiaTheme="majorEastAsia" w:cstheme="majorBidi"/>
          <w:b/>
          <w:bCs/>
          <w:color w:val="4F81BD" w:themeColor="accent1"/>
          <w:sz w:val="24"/>
          <w:szCs w:val="24"/>
        </w:rPr>
        <w:t>Pour rappel</w:t>
      </w:r>
      <w:r w:rsidR="00F3530F" w:rsidRPr="00ED2A66">
        <w:rPr>
          <w:rFonts w:eastAsiaTheme="majorEastAsia" w:cstheme="majorBidi"/>
          <w:b/>
          <w:bCs/>
          <w:color w:val="4F81BD" w:themeColor="accent1"/>
          <w:sz w:val="24"/>
          <w:szCs w:val="24"/>
        </w:rPr>
        <w:t>,</w:t>
      </w:r>
      <w:r w:rsidRPr="00ED2A66">
        <w:rPr>
          <w:rFonts w:eastAsiaTheme="majorEastAsia" w:cstheme="majorBidi"/>
          <w:b/>
          <w:bCs/>
          <w:color w:val="4F81BD" w:themeColor="accent1"/>
          <w:sz w:val="24"/>
          <w:szCs w:val="24"/>
        </w:rPr>
        <w:t xml:space="preserve"> tout dossier de candidature </w:t>
      </w:r>
      <w:r w:rsidR="00517334" w:rsidRPr="00ED2A66">
        <w:rPr>
          <w:rFonts w:eastAsiaTheme="majorEastAsia" w:cstheme="majorBidi"/>
          <w:b/>
          <w:bCs/>
          <w:color w:val="4F81BD" w:themeColor="accent1"/>
          <w:sz w:val="24"/>
          <w:szCs w:val="24"/>
        </w:rPr>
        <w:t>est</w:t>
      </w:r>
      <w:r w:rsidRPr="00ED2A66">
        <w:rPr>
          <w:rFonts w:eastAsiaTheme="majorEastAsia" w:cstheme="majorBidi"/>
          <w:b/>
          <w:bCs/>
          <w:color w:val="4F81BD" w:themeColor="accent1"/>
          <w:sz w:val="24"/>
          <w:szCs w:val="24"/>
        </w:rPr>
        <w:t xml:space="preserve"> déposé en ligne par </w:t>
      </w:r>
      <w:r w:rsidR="001353CD" w:rsidRPr="00ED2A66">
        <w:rPr>
          <w:rFonts w:eastAsiaTheme="majorEastAsia" w:cstheme="majorBidi"/>
          <w:b/>
          <w:bCs/>
          <w:color w:val="4F81BD" w:themeColor="accent1"/>
          <w:sz w:val="24"/>
          <w:szCs w:val="24"/>
        </w:rPr>
        <w:t xml:space="preserve">la personne habilitée par </w:t>
      </w:r>
      <w:r w:rsidRPr="00ED2A66">
        <w:rPr>
          <w:rFonts w:eastAsiaTheme="majorEastAsia" w:cstheme="majorBidi"/>
          <w:b/>
          <w:bCs/>
          <w:color w:val="4F81BD" w:themeColor="accent1"/>
          <w:sz w:val="24"/>
          <w:szCs w:val="24"/>
        </w:rPr>
        <w:t>l’établissement gestionnaire de la subvention</w:t>
      </w:r>
      <w:r w:rsidR="00517334" w:rsidRPr="00ED2A66">
        <w:rPr>
          <w:rFonts w:eastAsiaTheme="majorEastAsia" w:cstheme="majorBidi"/>
          <w:b/>
          <w:bCs/>
          <w:color w:val="4F81BD" w:themeColor="accent1"/>
          <w:sz w:val="24"/>
          <w:szCs w:val="24"/>
        </w:rPr>
        <w:t xml:space="preserve"> régionale</w:t>
      </w:r>
      <w:r w:rsidRPr="00ED2A66">
        <w:rPr>
          <w:rFonts w:eastAsiaTheme="majorEastAsia" w:cstheme="majorBidi"/>
          <w:b/>
          <w:bCs/>
          <w:color w:val="4F81BD" w:themeColor="accent1"/>
          <w:sz w:val="24"/>
          <w:szCs w:val="24"/>
        </w:rPr>
        <w:t>.</w:t>
      </w:r>
    </w:p>
    <w:p w14:paraId="2AD22AFA" w14:textId="77777777" w:rsidR="00ED2A66" w:rsidRDefault="00ED2A66" w:rsidP="00E13725">
      <w:pPr>
        <w:pStyle w:val="Titre2"/>
        <w:spacing w:line="240" w:lineRule="auto"/>
        <w:jc w:val="both"/>
        <w:rPr>
          <w:rStyle w:val="Titre3Car"/>
        </w:rPr>
      </w:pPr>
    </w:p>
    <w:p w14:paraId="5BC77669" w14:textId="77777777" w:rsidR="00ED2A66" w:rsidRDefault="00E51C84" w:rsidP="00E13725">
      <w:pPr>
        <w:pStyle w:val="Titre2"/>
        <w:spacing w:line="240" w:lineRule="auto"/>
        <w:jc w:val="both"/>
        <w:rPr>
          <w:rStyle w:val="Titre3Car"/>
          <w:sz w:val="22"/>
        </w:rPr>
      </w:pPr>
      <w:r w:rsidRPr="00E82D5D">
        <w:rPr>
          <w:rStyle w:val="Titre3Car"/>
        </w:rPr>
        <w:t>1-</w:t>
      </w:r>
      <w:r w:rsidRPr="00FA7240">
        <w:rPr>
          <w:rStyle w:val="Titre3Car"/>
          <w:sz w:val="22"/>
        </w:rPr>
        <w:t>PR</w:t>
      </w:r>
      <w:r w:rsidR="00F3530F">
        <w:rPr>
          <w:rStyle w:val="Titre3Car"/>
          <w:sz w:val="22"/>
        </w:rPr>
        <w:t>É</w:t>
      </w:r>
      <w:r w:rsidRPr="00FA7240">
        <w:rPr>
          <w:rStyle w:val="Titre3Car"/>
          <w:sz w:val="22"/>
        </w:rPr>
        <w:t xml:space="preserve">AMBULE </w:t>
      </w:r>
    </w:p>
    <w:p w14:paraId="0E167FD3" w14:textId="77777777" w:rsidR="00F3530F" w:rsidRPr="00E13725" w:rsidRDefault="00E51C84" w:rsidP="00E13725">
      <w:pPr>
        <w:pStyle w:val="Titre2"/>
        <w:spacing w:line="240" w:lineRule="auto"/>
        <w:jc w:val="both"/>
        <w:rPr>
          <w:rFonts w:asciiTheme="minorHAnsi" w:eastAsia="Calibri" w:hAnsiTheme="minorHAnsi" w:cs="Calibri"/>
          <w:b w:val="0"/>
          <w:bCs w:val="0"/>
          <w:color w:val="000000" w:themeColor="text1"/>
          <w:sz w:val="22"/>
          <w:szCs w:val="22"/>
        </w:rPr>
      </w:pPr>
      <w:r w:rsidRPr="00FA7240">
        <w:rPr>
          <w:rStyle w:val="Titre3Car"/>
          <w:sz w:val="22"/>
        </w:rPr>
        <w:br/>
      </w:r>
      <w:r w:rsidR="00482C62" w:rsidRPr="00E13725">
        <w:rPr>
          <w:rFonts w:asciiTheme="minorHAnsi" w:eastAsia="Calibri" w:hAnsiTheme="minorHAnsi" w:cs="Calibri"/>
          <w:b w:val="0"/>
          <w:bCs w:val="0"/>
          <w:color w:val="000000" w:themeColor="text1"/>
          <w:sz w:val="22"/>
          <w:szCs w:val="22"/>
        </w:rPr>
        <w:t xml:space="preserve">L’appel à projets « </w:t>
      </w:r>
      <w:r w:rsidR="00F3530F" w:rsidRPr="00E13725">
        <w:rPr>
          <w:rFonts w:asciiTheme="minorHAnsi" w:eastAsia="Calibri" w:hAnsiTheme="minorHAnsi" w:cs="Calibri"/>
          <w:b w:val="0"/>
          <w:bCs w:val="0"/>
          <w:color w:val="000000" w:themeColor="text1"/>
          <w:sz w:val="22"/>
          <w:szCs w:val="22"/>
        </w:rPr>
        <w:t xml:space="preserve">Allocations doctorales cofinancées </w:t>
      </w:r>
      <w:r w:rsidR="00482C62" w:rsidRPr="00E13725">
        <w:rPr>
          <w:rFonts w:asciiTheme="minorHAnsi" w:eastAsia="Calibri" w:hAnsiTheme="minorHAnsi" w:cs="Calibri"/>
          <w:b w:val="0"/>
          <w:bCs w:val="0"/>
          <w:color w:val="000000" w:themeColor="text1"/>
          <w:sz w:val="22"/>
          <w:szCs w:val="22"/>
        </w:rPr>
        <w:t>» a pour objectif d</w:t>
      </w:r>
      <w:r w:rsidR="00F3530F" w:rsidRPr="00E13725">
        <w:rPr>
          <w:rFonts w:asciiTheme="minorHAnsi" w:eastAsia="Calibri" w:hAnsiTheme="minorHAnsi" w:cs="Calibri"/>
          <w:b w:val="0"/>
          <w:bCs w:val="0"/>
          <w:color w:val="000000" w:themeColor="text1"/>
          <w:sz w:val="22"/>
          <w:szCs w:val="22"/>
        </w:rPr>
        <w:t>e développer l’emploi scientifique. C’est une priorité de la Région qui finance depuis plusieurs années des allocations destinées aux doctorants du territoire régional. Cet objectif est renforcé dans le cadre de la stratégie régionale 2021-2027 :</w:t>
      </w:r>
    </w:p>
    <w:p w14:paraId="103287CA" w14:textId="77777777" w:rsidR="00DB001B" w:rsidRPr="00E13725" w:rsidRDefault="00F3530F" w:rsidP="00DB001B">
      <w:pPr>
        <w:pStyle w:val="Titre2"/>
        <w:numPr>
          <w:ilvl w:val="0"/>
          <w:numId w:val="11"/>
        </w:numPr>
        <w:spacing w:line="240" w:lineRule="auto"/>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Mobiliser des financements nationaux au bénéfice des laboratoires ligériens, notamment en cofinançant avec les organismes de recherche,</w:t>
      </w:r>
    </w:p>
    <w:p w14:paraId="7D900474" w14:textId="77777777" w:rsidR="00DB001B" w:rsidRPr="00E13725" w:rsidRDefault="00DB001B" w:rsidP="00E13725">
      <w:pPr>
        <w:spacing w:after="0"/>
      </w:pPr>
    </w:p>
    <w:p w14:paraId="1907DF90" w14:textId="77777777" w:rsidR="00DB001B" w:rsidRPr="00E13725" w:rsidRDefault="00DB001B" w:rsidP="00E13725">
      <w:pPr>
        <w:pStyle w:val="Paragraphedeliste"/>
        <w:numPr>
          <w:ilvl w:val="0"/>
          <w:numId w:val="11"/>
        </w:numPr>
        <w:rPr>
          <w:rFonts w:eastAsia="Calibri" w:cs="Calibri"/>
          <w:color w:val="000000" w:themeColor="text1"/>
        </w:rPr>
      </w:pPr>
      <w:r w:rsidRPr="00E13725">
        <w:rPr>
          <w:rFonts w:eastAsia="Calibri" w:cs="Calibri"/>
          <w:color w:val="000000" w:themeColor="text1"/>
        </w:rPr>
        <w:t xml:space="preserve">Mobilisation des financements exclusivement pour les sciences humaines et sociales, </w:t>
      </w:r>
    </w:p>
    <w:p w14:paraId="5E184FE2" w14:textId="77777777" w:rsidR="00F3530F" w:rsidRPr="00E13725" w:rsidRDefault="00F3530F" w:rsidP="00E13725">
      <w:pPr>
        <w:pStyle w:val="Titre2"/>
        <w:numPr>
          <w:ilvl w:val="0"/>
          <w:numId w:val="11"/>
        </w:numPr>
        <w:spacing w:line="240" w:lineRule="auto"/>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Répondre aux enjeux sociétaux</w:t>
      </w:r>
      <w:r w:rsidR="00DB001B" w:rsidRPr="00E13725">
        <w:rPr>
          <w:rFonts w:asciiTheme="minorHAnsi" w:eastAsia="Calibri" w:hAnsiTheme="minorHAnsi" w:cs="Calibri"/>
          <w:b w:val="0"/>
          <w:bCs w:val="0"/>
          <w:color w:val="000000" w:themeColor="text1"/>
          <w:sz w:val="22"/>
          <w:szCs w:val="22"/>
        </w:rPr>
        <w:t xml:space="preserve"> priorisés chaque année</w:t>
      </w:r>
      <w:r w:rsidRPr="00E13725">
        <w:rPr>
          <w:rFonts w:asciiTheme="minorHAnsi" w:eastAsia="Calibri" w:hAnsiTheme="minorHAnsi" w:cs="Calibri"/>
          <w:b w:val="0"/>
          <w:bCs w:val="0"/>
          <w:color w:val="000000" w:themeColor="text1"/>
          <w:sz w:val="22"/>
          <w:szCs w:val="22"/>
        </w:rPr>
        <w:t xml:space="preserve"> en élargissant le socle des connaissances fondamentales,</w:t>
      </w:r>
    </w:p>
    <w:p w14:paraId="65BD7042" w14:textId="77777777" w:rsidR="00482C62" w:rsidRPr="00E13725" w:rsidRDefault="00F3530F" w:rsidP="00E13725">
      <w:pPr>
        <w:pStyle w:val="Titre2"/>
        <w:numPr>
          <w:ilvl w:val="0"/>
          <w:numId w:val="11"/>
        </w:numPr>
        <w:spacing w:line="240" w:lineRule="auto"/>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Favoriser le ressourcement scientifique des entreprises, associations et administrations sur leur</w:t>
      </w:r>
      <w:r w:rsidR="00ED2A66">
        <w:rPr>
          <w:rFonts w:asciiTheme="minorHAnsi" w:eastAsia="Calibri" w:hAnsiTheme="minorHAnsi" w:cs="Calibri"/>
          <w:b w:val="0"/>
          <w:bCs w:val="0"/>
          <w:color w:val="000000" w:themeColor="text1"/>
          <w:sz w:val="22"/>
          <w:szCs w:val="22"/>
        </w:rPr>
        <w:t>s</w:t>
      </w:r>
      <w:r w:rsidRPr="00E13725">
        <w:rPr>
          <w:rFonts w:asciiTheme="minorHAnsi" w:eastAsia="Calibri" w:hAnsiTheme="minorHAnsi" w:cs="Calibri"/>
          <w:b w:val="0"/>
          <w:bCs w:val="0"/>
          <w:color w:val="000000" w:themeColor="text1"/>
          <w:sz w:val="22"/>
          <w:szCs w:val="22"/>
        </w:rPr>
        <w:t xml:space="preserve"> problématiques industrielles ou sociétales.</w:t>
      </w:r>
    </w:p>
    <w:p w14:paraId="2F88880B" w14:textId="77777777" w:rsidR="00E51C84" w:rsidRPr="00E13725" w:rsidRDefault="00482C62" w:rsidP="00482C62">
      <w:pPr>
        <w:pStyle w:val="Titre2"/>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 xml:space="preserve">Le dossier </w:t>
      </w:r>
      <w:r w:rsidR="00F3530F" w:rsidRPr="00E13725">
        <w:rPr>
          <w:rFonts w:asciiTheme="minorHAnsi" w:eastAsia="Calibri" w:hAnsiTheme="minorHAnsi" w:cs="Calibri"/>
          <w:b w:val="0"/>
          <w:bCs w:val="0"/>
          <w:color w:val="000000" w:themeColor="text1"/>
          <w:sz w:val="22"/>
          <w:szCs w:val="22"/>
        </w:rPr>
        <w:t xml:space="preserve">doit être </w:t>
      </w:r>
      <w:r w:rsidRPr="00E13725">
        <w:rPr>
          <w:rFonts w:asciiTheme="minorHAnsi" w:eastAsia="Calibri" w:hAnsiTheme="minorHAnsi" w:cs="Calibri"/>
          <w:b w:val="0"/>
          <w:bCs w:val="0"/>
          <w:color w:val="000000" w:themeColor="text1"/>
          <w:sz w:val="22"/>
          <w:szCs w:val="22"/>
        </w:rPr>
        <w:t xml:space="preserve">dûment complété sur le portail régional des aides et transmis par l’établissement ou l’organisme qui </w:t>
      </w:r>
      <w:proofErr w:type="gramStart"/>
      <w:r w:rsidRPr="00E13725">
        <w:rPr>
          <w:rFonts w:asciiTheme="minorHAnsi" w:eastAsia="Calibri" w:hAnsiTheme="minorHAnsi" w:cs="Calibri"/>
          <w:b w:val="0"/>
          <w:bCs w:val="0"/>
          <w:color w:val="000000" w:themeColor="text1"/>
          <w:sz w:val="22"/>
          <w:szCs w:val="22"/>
        </w:rPr>
        <w:t>sera en charge</w:t>
      </w:r>
      <w:proofErr w:type="gramEnd"/>
      <w:r w:rsidRPr="00E13725">
        <w:rPr>
          <w:rFonts w:asciiTheme="minorHAnsi" w:eastAsia="Calibri" w:hAnsiTheme="minorHAnsi" w:cs="Calibri"/>
          <w:b w:val="0"/>
          <w:bCs w:val="0"/>
          <w:color w:val="000000" w:themeColor="text1"/>
          <w:sz w:val="22"/>
          <w:szCs w:val="22"/>
        </w:rPr>
        <w:t xml:space="preserve"> de la gestion de la thèse</w:t>
      </w:r>
      <w:r w:rsidR="00B4756E" w:rsidRPr="00E13725">
        <w:rPr>
          <w:rFonts w:asciiTheme="minorHAnsi" w:eastAsia="Calibri" w:hAnsiTheme="minorHAnsi" w:cs="Calibri"/>
          <w:b w:val="0"/>
          <w:bCs w:val="0"/>
          <w:color w:val="000000" w:themeColor="text1"/>
          <w:sz w:val="22"/>
          <w:szCs w:val="22"/>
        </w:rPr>
        <w:t xml:space="preserve">. </w:t>
      </w:r>
      <w:r w:rsidRPr="00E13725">
        <w:rPr>
          <w:rFonts w:asciiTheme="minorHAnsi" w:eastAsia="Calibri" w:hAnsiTheme="minorHAnsi" w:cs="Calibri"/>
          <w:b w:val="0"/>
          <w:bCs w:val="0"/>
          <w:color w:val="000000" w:themeColor="text1"/>
          <w:sz w:val="22"/>
          <w:szCs w:val="22"/>
        </w:rPr>
        <w:t>En aucun cas</w:t>
      </w:r>
      <w:r w:rsidR="00F3530F" w:rsidRPr="00E13725">
        <w:rPr>
          <w:rFonts w:asciiTheme="minorHAnsi" w:eastAsia="Calibri" w:hAnsiTheme="minorHAnsi" w:cs="Calibri"/>
          <w:b w:val="0"/>
          <w:bCs w:val="0"/>
          <w:color w:val="000000" w:themeColor="text1"/>
          <w:sz w:val="22"/>
          <w:szCs w:val="22"/>
        </w:rPr>
        <w:t>,</w:t>
      </w:r>
      <w:r w:rsidRPr="00E13725">
        <w:rPr>
          <w:rFonts w:asciiTheme="minorHAnsi" w:eastAsia="Calibri" w:hAnsiTheme="minorHAnsi" w:cs="Calibri"/>
          <w:b w:val="0"/>
          <w:bCs w:val="0"/>
          <w:color w:val="000000" w:themeColor="text1"/>
          <w:sz w:val="22"/>
          <w:szCs w:val="22"/>
        </w:rPr>
        <w:t xml:space="preserve"> le candidat </w:t>
      </w:r>
      <w:r w:rsidR="00F3530F" w:rsidRPr="00E13725">
        <w:rPr>
          <w:rFonts w:asciiTheme="minorHAnsi" w:eastAsia="Calibri" w:hAnsiTheme="minorHAnsi" w:cs="Calibri"/>
          <w:b w:val="0"/>
          <w:bCs w:val="0"/>
          <w:color w:val="000000" w:themeColor="text1"/>
          <w:sz w:val="22"/>
          <w:szCs w:val="22"/>
        </w:rPr>
        <w:t>bénéficiant de</w:t>
      </w:r>
      <w:r w:rsidR="00237FBA" w:rsidRPr="00E13725">
        <w:rPr>
          <w:rFonts w:asciiTheme="minorHAnsi" w:eastAsia="Calibri" w:hAnsiTheme="minorHAnsi" w:cs="Calibri"/>
          <w:b w:val="0"/>
          <w:bCs w:val="0"/>
          <w:color w:val="000000" w:themeColor="text1"/>
          <w:sz w:val="22"/>
          <w:szCs w:val="22"/>
        </w:rPr>
        <w:t xml:space="preserve"> </w:t>
      </w:r>
      <w:r w:rsidR="00F3530F" w:rsidRPr="00E13725">
        <w:rPr>
          <w:rFonts w:asciiTheme="minorHAnsi" w:eastAsia="Calibri" w:hAnsiTheme="minorHAnsi" w:cs="Calibri"/>
          <w:b w:val="0"/>
          <w:bCs w:val="0"/>
          <w:color w:val="000000" w:themeColor="text1"/>
          <w:sz w:val="22"/>
          <w:szCs w:val="22"/>
        </w:rPr>
        <w:t>la</w:t>
      </w:r>
      <w:r w:rsidRPr="00E13725">
        <w:rPr>
          <w:rFonts w:asciiTheme="minorHAnsi" w:eastAsia="Calibri" w:hAnsiTheme="minorHAnsi" w:cs="Calibri"/>
          <w:b w:val="0"/>
          <w:bCs w:val="0"/>
          <w:color w:val="000000" w:themeColor="text1"/>
          <w:sz w:val="22"/>
          <w:szCs w:val="22"/>
        </w:rPr>
        <w:t xml:space="preserve"> thèse ne réalise la saisie directement sur le portail régional des aides. Le candidat ou son directeur de thèse prend contact avec la Direction de la recherche de </w:t>
      </w:r>
      <w:r w:rsidR="00F3530F" w:rsidRPr="00E13725">
        <w:rPr>
          <w:rFonts w:asciiTheme="minorHAnsi" w:eastAsia="Calibri" w:hAnsiTheme="minorHAnsi" w:cs="Calibri"/>
          <w:b w:val="0"/>
          <w:bCs w:val="0"/>
          <w:color w:val="000000" w:themeColor="text1"/>
          <w:sz w:val="22"/>
          <w:szCs w:val="22"/>
        </w:rPr>
        <w:t xml:space="preserve">son établissement </w:t>
      </w:r>
      <w:r w:rsidRPr="00E13725">
        <w:rPr>
          <w:rFonts w:asciiTheme="minorHAnsi" w:eastAsia="Calibri" w:hAnsiTheme="minorHAnsi" w:cs="Calibri"/>
          <w:b w:val="0"/>
          <w:bCs w:val="0"/>
          <w:color w:val="000000" w:themeColor="text1"/>
          <w:sz w:val="22"/>
          <w:szCs w:val="22"/>
        </w:rPr>
        <w:t>qui l’info</w:t>
      </w:r>
      <w:r w:rsidR="00ED2D62" w:rsidRPr="00E13725">
        <w:rPr>
          <w:rFonts w:asciiTheme="minorHAnsi" w:eastAsia="Calibri" w:hAnsiTheme="minorHAnsi" w:cs="Calibri"/>
          <w:b w:val="0"/>
          <w:bCs w:val="0"/>
          <w:color w:val="000000" w:themeColor="text1"/>
          <w:sz w:val="22"/>
          <w:szCs w:val="22"/>
        </w:rPr>
        <w:t>rmera des modalités de l’appel.</w:t>
      </w:r>
    </w:p>
    <w:p w14:paraId="23D7CF56" w14:textId="77777777" w:rsidR="00ED2A66" w:rsidRDefault="00ED2A66">
      <w:pPr>
        <w:rPr>
          <w:rFonts w:asciiTheme="majorHAnsi" w:eastAsiaTheme="majorEastAsia" w:hAnsiTheme="majorHAnsi" w:cstheme="majorBidi"/>
          <w:bCs/>
          <w:color w:val="4F81BD" w:themeColor="accent1"/>
          <w:sz w:val="24"/>
        </w:rPr>
      </w:pPr>
      <w:r>
        <w:rPr>
          <w:b/>
          <w:sz w:val="24"/>
        </w:rPr>
        <w:br w:type="page"/>
      </w:r>
    </w:p>
    <w:p w14:paraId="2939D8B5" w14:textId="77777777" w:rsidR="00E51C84" w:rsidRDefault="00E51C84" w:rsidP="00E51C84">
      <w:pPr>
        <w:pStyle w:val="Titre3"/>
        <w:rPr>
          <w:b w:val="0"/>
        </w:rPr>
      </w:pPr>
      <w:r w:rsidRPr="00E82D5D">
        <w:rPr>
          <w:b w:val="0"/>
          <w:sz w:val="24"/>
        </w:rPr>
        <w:lastRenderedPageBreak/>
        <w:t>2</w:t>
      </w:r>
      <w:r w:rsidRPr="00FA7240">
        <w:rPr>
          <w:b w:val="0"/>
        </w:rPr>
        <w:t xml:space="preserve"> – </w:t>
      </w:r>
      <w:r>
        <w:rPr>
          <w:b w:val="0"/>
        </w:rPr>
        <w:t>LA</w:t>
      </w:r>
      <w:r w:rsidRPr="00FA7240">
        <w:rPr>
          <w:b w:val="0"/>
        </w:rPr>
        <w:t xml:space="preserve"> DEMANDE</w:t>
      </w:r>
    </w:p>
    <w:p w14:paraId="2B3B4FA7" w14:textId="77777777" w:rsidR="00482C62" w:rsidRPr="00482C62" w:rsidRDefault="00482C62" w:rsidP="00482C62">
      <w:pPr>
        <w:spacing w:after="0"/>
      </w:pPr>
    </w:p>
    <w:p w14:paraId="1D6B807A" w14:textId="77777777" w:rsidR="00001508" w:rsidRDefault="00001508" w:rsidP="002C2352">
      <w:pPr>
        <w:tabs>
          <w:tab w:val="left" w:pos="284"/>
        </w:tabs>
        <w:spacing w:after="0" w:line="240" w:lineRule="auto"/>
      </w:pPr>
      <w:r>
        <w:t xml:space="preserve">La thèse </w:t>
      </w:r>
      <w:r w:rsidR="00237FBA">
        <w:t>est cofinancée dans le cadre</w:t>
      </w:r>
      <w:r w:rsidR="00C66C90">
        <w:t xml:space="preserve"> de</w:t>
      </w:r>
      <w:r w:rsidR="00237FBA">
        <w:t xml:space="preserve"> la mobilisation de financements</w:t>
      </w:r>
      <w:r>
        <w:t xml:space="preserve"> (</w:t>
      </w:r>
      <w:r w:rsidRPr="002C2352">
        <w:rPr>
          <w:i/>
        </w:rPr>
        <w:t xml:space="preserve">cocher un choix parmi les </w:t>
      </w:r>
      <w:r w:rsidR="00F3530F" w:rsidRPr="002C2352">
        <w:rPr>
          <w:i/>
        </w:rPr>
        <w:t>4</w:t>
      </w:r>
      <w:r>
        <w:t>)</w:t>
      </w:r>
      <w:r w:rsidR="0058746B">
        <w:t xml:space="preserve"> </w:t>
      </w:r>
      <w:r>
        <w:t xml:space="preserve">: </w:t>
      </w:r>
    </w:p>
    <w:p w14:paraId="402C94BF" w14:textId="77777777" w:rsidR="002C2352" w:rsidRDefault="002C2352" w:rsidP="002C2352">
      <w:pPr>
        <w:tabs>
          <w:tab w:val="left" w:pos="284"/>
        </w:tabs>
        <w:spacing w:after="0" w:line="240" w:lineRule="auto"/>
      </w:pPr>
    </w:p>
    <w:p w14:paraId="095347B8" w14:textId="77777777" w:rsidR="00AD4664" w:rsidRPr="00E13725" w:rsidRDefault="005B4270" w:rsidP="00ED2A66">
      <w:pPr>
        <w:pStyle w:val="Paragraphedeliste"/>
        <w:numPr>
          <w:ilvl w:val="0"/>
          <w:numId w:val="17"/>
        </w:numPr>
        <w:spacing w:after="160" w:line="259" w:lineRule="auto"/>
      </w:pPr>
      <w:proofErr w:type="gramStart"/>
      <w:r>
        <w:rPr>
          <w:b/>
          <w:bCs/>
        </w:rPr>
        <w:t>d’organismes</w:t>
      </w:r>
      <w:proofErr w:type="gramEnd"/>
      <w:r>
        <w:rPr>
          <w:b/>
          <w:bCs/>
        </w:rPr>
        <w:t xml:space="preserve"> </w:t>
      </w:r>
      <w:r w:rsidR="00F3530F" w:rsidRPr="00E13725">
        <w:rPr>
          <w:b/>
          <w:bCs/>
        </w:rPr>
        <w:t>nationaux au bénéfice des laboratoires ligériens</w:t>
      </w:r>
    </w:p>
    <w:p w14:paraId="5AF319A3" w14:textId="77777777" w:rsidR="00F3530F" w:rsidRPr="00E13725" w:rsidRDefault="00F3530F" w:rsidP="00D7049A">
      <w:pPr>
        <w:pStyle w:val="Paragraphedeliste"/>
        <w:numPr>
          <w:ilvl w:val="1"/>
          <w:numId w:val="13"/>
        </w:numPr>
        <w:spacing w:after="160" w:line="259" w:lineRule="auto"/>
        <w:jc w:val="both"/>
      </w:pPr>
      <w:r>
        <w:t xml:space="preserve"> </w:t>
      </w:r>
      <w:r w:rsidRPr="00ED2A66">
        <w:rPr>
          <w:i/>
          <w:iCs/>
        </w:rPr>
        <w:t>Si cette case est cochée : menu déroulant</w:t>
      </w:r>
      <w:r>
        <w:t xml:space="preserve"> « Organisme national de recherche cofinançant la thèse » </w:t>
      </w:r>
      <w:r w:rsidRPr="00E13725">
        <w:rPr>
          <w:i/>
          <w:iCs/>
        </w:rPr>
        <w:t>(à préciser dans une liste fermée</w:t>
      </w:r>
      <w:r w:rsidR="002C2352">
        <w:rPr>
          <w:i/>
          <w:iCs/>
        </w:rPr>
        <w:t xml:space="preserve"> - </w:t>
      </w:r>
      <w:r w:rsidR="00D7049A">
        <w:rPr>
          <w:rStyle w:val="normaltextrun"/>
          <w:rFonts w:ascii="Calibri" w:hAnsi="Calibri" w:cs="Calibri"/>
          <w:i/>
          <w:iCs/>
          <w:color w:val="000000"/>
          <w:bdr w:val="none" w:sz="0" w:space="0" w:color="auto" w:frame="1"/>
        </w:rPr>
        <w:t>ADEME, BRGM, CEA, CNRS, CNES, CSTB, DGA, EFS, IFREMER, INRAE, INRIA, INSERM, UGE, ONERA, Tout autre EPST ou EPIC (si sélectionné : champ libre à compléter)</w:t>
      </w:r>
      <w:r w:rsidRPr="00E13725">
        <w:rPr>
          <w:i/>
          <w:iCs/>
        </w:rPr>
        <w:t>)</w:t>
      </w:r>
    </w:p>
    <w:p w14:paraId="3B2B5A1B" w14:textId="77777777" w:rsidR="00AD4664" w:rsidRDefault="00AD4664" w:rsidP="00E13725">
      <w:pPr>
        <w:pStyle w:val="Paragraphedeliste"/>
        <w:spacing w:after="160" w:line="259" w:lineRule="auto"/>
        <w:ind w:left="1440"/>
      </w:pPr>
    </w:p>
    <w:p w14:paraId="092C9A20" w14:textId="77777777" w:rsidR="00AD4664" w:rsidRDefault="00F3530F" w:rsidP="00ED2A66">
      <w:pPr>
        <w:pStyle w:val="Paragraphedeliste"/>
        <w:numPr>
          <w:ilvl w:val="0"/>
          <w:numId w:val="18"/>
        </w:numPr>
        <w:spacing w:after="160" w:line="259" w:lineRule="auto"/>
      </w:pPr>
      <w:proofErr w:type="gramStart"/>
      <w:r w:rsidRPr="00E13725">
        <w:rPr>
          <w:b/>
          <w:bCs/>
        </w:rPr>
        <w:t>exclusivement</w:t>
      </w:r>
      <w:proofErr w:type="gramEnd"/>
      <w:r w:rsidRPr="00E13725">
        <w:rPr>
          <w:b/>
          <w:bCs/>
        </w:rPr>
        <w:t xml:space="preserve"> pour les sciences humaines et sociales</w:t>
      </w:r>
      <w:r>
        <w:t xml:space="preserve"> </w:t>
      </w:r>
    </w:p>
    <w:p w14:paraId="0F2168B6" w14:textId="77777777" w:rsidR="00F3530F" w:rsidRDefault="00AD4664" w:rsidP="00E13725">
      <w:pPr>
        <w:pStyle w:val="Paragraphedeliste"/>
        <w:numPr>
          <w:ilvl w:val="1"/>
          <w:numId w:val="13"/>
        </w:numPr>
        <w:spacing w:after="160" w:line="259" w:lineRule="auto"/>
      </w:pPr>
      <w:proofErr w:type="gramStart"/>
      <w:r w:rsidRPr="00ED2A66">
        <w:rPr>
          <w:i/>
          <w:iCs/>
        </w:rPr>
        <w:t>si</w:t>
      </w:r>
      <w:proofErr w:type="gramEnd"/>
      <w:r w:rsidRPr="00ED2A66">
        <w:rPr>
          <w:i/>
          <w:iCs/>
        </w:rPr>
        <w:t xml:space="preserve"> cette case est cochée </w:t>
      </w:r>
      <w:r w:rsidR="00F3530F" w:rsidRPr="00ED2A66">
        <w:rPr>
          <w:i/>
          <w:iCs/>
        </w:rPr>
        <w:t>(préciser</w:t>
      </w:r>
      <w:r w:rsidR="00F3530F" w:rsidRPr="00001508">
        <w:rPr>
          <w:i/>
        </w:rPr>
        <w:t xml:space="preserve"> le nom du </w:t>
      </w:r>
      <w:proofErr w:type="spellStart"/>
      <w:r w:rsidR="00F3530F" w:rsidRPr="00001508">
        <w:rPr>
          <w:i/>
        </w:rPr>
        <w:t>cofinanceur</w:t>
      </w:r>
      <w:proofErr w:type="spellEnd"/>
      <w:r w:rsidR="00F3530F">
        <w:rPr>
          <w:i/>
        </w:rPr>
        <w:t xml:space="preserve"> –</w:t>
      </w:r>
      <w:r w:rsidR="00FE4508">
        <w:rPr>
          <w:i/>
        </w:rPr>
        <w:t xml:space="preserve"> champ</w:t>
      </w:r>
      <w:r w:rsidR="00F3530F">
        <w:rPr>
          <w:i/>
        </w:rPr>
        <w:t xml:space="preserve"> ouvert</w:t>
      </w:r>
      <w:r w:rsidR="00F3530F">
        <w:t>)</w:t>
      </w:r>
    </w:p>
    <w:p w14:paraId="0FBAD29B" w14:textId="77777777" w:rsidR="00F3530F" w:rsidRDefault="00F3530F" w:rsidP="00E13725">
      <w:pPr>
        <w:pStyle w:val="Paragraphedeliste"/>
        <w:spacing w:after="160" w:line="259" w:lineRule="auto"/>
      </w:pPr>
    </w:p>
    <w:p w14:paraId="0D2E3889" w14:textId="51906176" w:rsidR="00AD4664" w:rsidRPr="00E13725" w:rsidRDefault="00C66C90" w:rsidP="00ED2A66">
      <w:pPr>
        <w:pStyle w:val="Paragraphedeliste"/>
        <w:numPr>
          <w:ilvl w:val="0"/>
          <w:numId w:val="19"/>
        </w:numPr>
        <w:spacing w:after="160" w:line="259" w:lineRule="auto"/>
      </w:pPr>
      <w:proofErr w:type="gramStart"/>
      <w:r>
        <w:t>pour</w:t>
      </w:r>
      <w:proofErr w:type="gramEnd"/>
      <w:r>
        <w:t xml:space="preserve"> les </w:t>
      </w:r>
      <w:r w:rsidR="00CB59D3">
        <w:rPr>
          <w:b/>
          <w:bCs/>
        </w:rPr>
        <w:t>4</w:t>
      </w:r>
      <w:r w:rsidR="00237FBA" w:rsidRPr="00E13725">
        <w:rPr>
          <w:b/>
          <w:bCs/>
        </w:rPr>
        <w:t xml:space="preserve"> </w:t>
      </w:r>
      <w:r w:rsidR="00F3530F" w:rsidRPr="00E13725">
        <w:rPr>
          <w:b/>
          <w:bCs/>
        </w:rPr>
        <w:t xml:space="preserve">enjeux sociétaux </w:t>
      </w:r>
      <w:r w:rsidR="00237FBA">
        <w:rPr>
          <w:b/>
          <w:bCs/>
        </w:rPr>
        <w:t>priorisés chaque année</w:t>
      </w:r>
      <w:r w:rsidR="00F3530F">
        <w:rPr>
          <w:b/>
          <w:bCs/>
        </w:rPr>
        <w:t xml:space="preserve"> </w:t>
      </w:r>
    </w:p>
    <w:p w14:paraId="413BAA66" w14:textId="77777777" w:rsidR="00ED2A66" w:rsidRPr="00ED2A66" w:rsidRDefault="00AD4664" w:rsidP="00E13725">
      <w:pPr>
        <w:pStyle w:val="Paragraphedeliste"/>
        <w:numPr>
          <w:ilvl w:val="1"/>
          <w:numId w:val="13"/>
        </w:numPr>
        <w:spacing w:after="160" w:line="259" w:lineRule="auto"/>
        <w:rPr>
          <w:i/>
          <w:iCs/>
        </w:rPr>
      </w:pPr>
      <w:proofErr w:type="gramStart"/>
      <w:r w:rsidRPr="00ED2A66">
        <w:rPr>
          <w:i/>
          <w:iCs/>
        </w:rPr>
        <w:t>si</w:t>
      </w:r>
      <w:proofErr w:type="gramEnd"/>
      <w:r w:rsidRPr="00ED2A66">
        <w:rPr>
          <w:i/>
          <w:iCs/>
        </w:rPr>
        <w:t xml:space="preserve"> cette case est cochée</w:t>
      </w:r>
      <w:r w:rsidRPr="00ED2A66">
        <w:rPr>
          <w:b/>
          <w:bCs/>
          <w:i/>
          <w:iCs/>
        </w:rPr>
        <w:t xml:space="preserve"> </w:t>
      </w:r>
    </w:p>
    <w:p w14:paraId="2904E199" w14:textId="66C13D96" w:rsidR="00ED2A66" w:rsidRPr="00CB59D3" w:rsidRDefault="00ED2A66" w:rsidP="00ED2A66">
      <w:pPr>
        <w:pStyle w:val="Paragraphedeliste"/>
        <w:numPr>
          <w:ilvl w:val="0"/>
          <w:numId w:val="22"/>
        </w:numPr>
        <w:spacing w:after="160" w:line="259" w:lineRule="auto"/>
        <w:rPr>
          <w:i/>
          <w:iCs/>
        </w:rPr>
      </w:pPr>
      <w:r>
        <w:t xml:space="preserve"> </w:t>
      </w:r>
      <w:r w:rsidR="00F3530F" w:rsidRPr="00CB59D3">
        <w:t>«</w:t>
      </w:r>
      <w:r w:rsidR="00C66C90" w:rsidRPr="00CB59D3">
        <w:t xml:space="preserve"> </w:t>
      </w:r>
      <w:r w:rsidRPr="00CB59D3">
        <w:t xml:space="preserve">À </w:t>
      </w:r>
      <w:r w:rsidR="000516C3" w:rsidRPr="00CB59D3">
        <w:t>quel en</w:t>
      </w:r>
      <w:r w:rsidR="00F3530F" w:rsidRPr="00CB59D3">
        <w:t xml:space="preserve">jeu sociétal </w:t>
      </w:r>
      <w:r w:rsidR="00237FBA" w:rsidRPr="00CB59D3">
        <w:t xml:space="preserve">priorisé en </w:t>
      </w:r>
      <w:r w:rsidR="00F3530F" w:rsidRPr="00CB59D3">
        <w:t>202</w:t>
      </w:r>
      <w:r w:rsidR="00F74099">
        <w:t>4</w:t>
      </w:r>
      <w:r w:rsidR="000516C3" w:rsidRPr="00CB59D3">
        <w:t xml:space="preserve"> </w:t>
      </w:r>
      <w:r w:rsidRPr="00CB59D3">
        <w:t>la</w:t>
      </w:r>
      <w:r w:rsidR="000516C3" w:rsidRPr="00CB59D3">
        <w:t xml:space="preserve"> thèse</w:t>
      </w:r>
      <w:r w:rsidRPr="00CB59D3">
        <w:t xml:space="preserve"> répond-elle</w:t>
      </w:r>
      <w:r w:rsidR="00237FBA" w:rsidRPr="00CB59D3">
        <w:t> ?</w:t>
      </w:r>
      <w:r w:rsidRPr="00CB59D3">
        <w:t> »</w:t>
      </w:r>
      <w:r w:rsidR="00237FBA" w:rsidRPr="00CB59D3">
        <w:t xml:space="preserve"> </w:t>
      </w:r>
      <w:r w:rsidR="00F3530F" w:rsidRPr="00CB59D3">
        <w:t>:</w:t>
      </w:r>
    </w:p>
    <w:p w14:paraId="3B4F7C8E" w14:textId="54F7FCD5" w:rsidR="00ED2A66" w:rsidRDefault="00C66C90" w:rsidP="00ED2A66">
      <w:pPr>
        <w:pStyle w:val="Paragraphedeliste"/>
        <w:numPr>
          <w:ilvl w:val="3"/>
          <w:numId w:val="21"/>
        </w:numPr>
        <w:spacing w:after="160" w:line="259" w:lineRule="auto"/>
      </w:pPr>
      <w:r w:rsidRPr="00CB59D3">
        <w:t xml:space="preserve">Cybersécurité </w:t>
      </w:r>
    </w:p>
    <w:p w14:paraId="48AB5903" w14:textId="1B8943BF" w:rsidR="004D0A66" w:rsidRPr="00CB59D3" w:rsidRDefault="004D0A66" w:rsidP="00ED2A66">
      <w:pPr>
        <w:pStyle w:val="Paragraphedeliste"/>
        <w:numPr>
          <w:ilvl w:val="3"/>
          <w:numId w:val="21"/>
        </w:numPr>
        <w:spacing w:after="160" w:line="259" w:lineRule="auto"/>
      </w:pPr>
      <w:r w:rsidRPr="00CB59D3">
        <w:t>Énergies</w:t>
      </w:r>
      <w:r>
        <w:t xml:space="preserve"> renouvelables (EMR, Hydrogène…)</w:t>
      </w:r>
    </w:p>
    <w:p w14:paraId="736A227C" w14:textId="66D172FB" w:rsidR="00ED2A66" w:rsidRPr="00CB59D3" w:rsidRDefault="004D0A66" w:rsidP="00ED2A66">
      <w:pPr>
        <w:pStyle w:val="Paragraphedeliste"/>
        <w:numPr>
          <w:ilvl w:val="3"/>
          <w:numId w:val="21"/>
        </w:numPr>
        <w:spacing w:after="160" w:line="259" w:lineRule="auto"/>
      </w:pPr>
      <w:r>
        <w:t>Gestion durable de l’environnement, eau (qualité, quantité…) et biodiversité</w:t>
      </w:r>
    </w:p>
    <w:p w14:paraId="49B9D327" w14:textId="78653CEC" w:rsidR="00ED2A66" w:rsidRPr="00CB59D3" w:rsidRDefault="004D0A66" w:rsidP="00ED2A66">
      <w:pPr>
        <w:pStyle w:val="Paragraphedeliste"/>
        <w:numPr>
          <w:ilvl w:val="3"/>
          <w:numId w:val="21"/>
        </w:numPr>
        <w:spacing w:after="160" w:line="259" w:lineRule="auto"/>
      </w:pPr>
      <w:r>
        <w:t>Recyclage et valorisation des déchets</w:t>
      </w:r>
    </w:p>
    <w:p w14:paraId="78E64C6A" w14:textId="77777777" w:rsidR="00237FBA" w:rsidRDefault="00ED2A66" w:rsidP="00ED2A66">
      <w:pPr>
        <w:pStyle w:val="Paragraphedeliste"/>
        <w:numPr>
          <w:ilvl w:val="2"/>
          <w:numId w:val="21"/>
        </w:numPr>
        <w:spacing w:after="160" w:line="259" w:lineRule="auto"/>
        <w:ind w:left="1843"/>
      </w:pPr>
      <w:r>
        <w:t>« </w:t>
      </w:r>
      <w:r w:rsidR="00237FBA">
        <w:t>En quoi cette thèse s’inscrit bien dans cette priorité ?</w:t>
      </w:r>
      <w:r>
        <w:t xml:space="preserve"> » </w:t>
      </w:r>
      <w:r w:rsidRPr="00ED2A66">
        <w:rPr>
          <w:i/>
          <w:iCs/>
        </w:rPr>
        <w:t>(</w:t>
      </w:r>
      <w:proofErr w:type="gramStart"/>
      <w:r w:rsidRPr="00ED2A66">
        <w:rPr>
          <w:i/>
          <w:iCs/>
        </w:rPr>
        <w:t>champ</w:t>
      </w:r>
      <w:proofErr w:type="gramEnd"/>
      <w:r w:rsidRPr="00ED2A66">
        <w:rPr>
          <w:i/>
          <w:iCs/>
        </w:rPr>
        <w:t xml:space="preserve"> ouvert)</w:t>
      </w:r>
      <w:r w:rsidR="00237FBA">
        <w:t xml:space="preserve"> </w:t>
      </w:r>
    </w:p>
    <w:p w14:paraId="360E8920" w14:textId="5EDF1F85" w:rsidR="00ED2A66" w:rsidRDefault="00ED2A66" w:rsidP="00ED2A66">
      <w:pPr>
        <w:pStyle w:val="Paragraphedeliste"/>
        <w:numPr>
          <w:ilvl w:val="2"/>
          <w:numId w:val="21"/>
        </w:numPr>
        <w:ind w:left="1843"/>
      </w:pPr>
      <w:r w:rsidRPr="00ED2A66">
        <w:t xml:space="preserve">Préciser le nom du </w:t>
      </w:r>
      <w:proofErr w:type="spellStart"/>
      <w:r w:rsidRPr="00ED2A66">
        <w:t>cofinanceur</w:t>
      </w:r>
      <w:proofErr w:type="spellEnd"/>
      <w:r w:rsidRPr="00ED2A66">
        <w:t xml:space="preserve"> (</w:t>
      </w:r>
      <w:r w:rsidR="002C2352">
        <w:rPr>
          <w:i/>
          <w:iCs/>
        </w:rPr>
        <w:t>champ</w:t>
      </w:r>
      <w:r w:rsidRPr="00ED2A66">
        <w:rPr>
          <w:i/>
          <w:iCs/>
        </w:rPr>
        <w:t xml:space="preserve"> ouvert</w:t>
      </w:r>
      <w:r>
        <w:t>)</w:t>
      </w:r>
    </w:p>
    <w:p w14:paraId="66AF6BF6" w14:textId="77777777" w:rsidR="00F3530F" w:rsidRDefault="00F3530F" w:rsidP="00E13725">
      <w:pPr>
        <w:pStyle w:val="Paragraphedeliste"/>
        <w:spacing w:after="160" w:line="259" w:lineRule="auto"/>
        <w:ind w:left="1440"/>
      </w:pPr>
    </w:p>
    <w:p w14:paraId="72CDA650" w14:textId="77777777" w:rsidR="00F3530F" w:rsidRDefault="00237FBA" w:rsidP="002C2352">
      <w:pPr>
        <w:pStyle w:val="Paragraphedeliste"/>
        <w:numPr>
          <w:ilvl w:val="0"/>
          <w:numId w:val="20"/>
        </w:numPr>
        <w:pBdr>
          <w:bottom w:val="single" w:sz="6" w:space="1" w:color="auto"/>
        </w:pBdr>
        <w:spacing w:after="160" w:line="259" w:lineRule="auto"/>
        <w:jc w:val="both"/>
        <w:rPr>
          <w:i/>
          <w:iCs/>
        </w:rPr>
      </w:pPr>
      <w:proofErr w:type="gramStart"/>
      <w:r w:rsidRPr="00D57315">
        <w:rPr>
          <w:b/>
          <w:bCs/>
        </w:rPr>
        <w:t>d’une</w:t>
      </w:r>
      <w:proofErr w:type="gramEnd"/>
      <w:r w:rsidRPr="00D57315">
        <w:rPr>
          <w:b/>
          <w:bCs/>
        </w:rPr>
        <w:t xml:space="preserve"> thèse tandem qui relève </w:t>
      </w:r>
      <w:r w:rsidR="00F3530F" w:rsidRPr="00D57315">
        <w:rPr>
          <w:b/>
          <w:bCs/>
        </w:rPr>
        <w:t xml:space="preserve">d’un partenariat avec une entreprise ou assimilée qui accueille déjà un doctorant en </w:t>
      </w:r>
      <w:proofErr w:type="spellStart"/>
      <w:r w:rsidR="00F3530F" w:rsidRPr="00D57315">
        <w:rPr>
          <w:b/>
          <w:bCs/>
        </w:rPr>
        <w:t>Cifre</w:t>
      </w:r>
      <w:proofErr w:type="spellEnd"/>
      <w:r w:rsidR="00F3530F" w:rsidRPr="00D57315">
        <w:rPr>
          <w:b/>
          <w:bCs/>
        </w:rPr>
        <w:t xml:space="preserve"> (thèse tandem</w:t>
      </w:r>
      <w:r w:rsidR="00D57315">
        <w:rPr>
          <w:b/>
          <w:bCs/>
        </w:rPr>
        <w:t xml:space="preserve"> avec une thèse </w:t>
      </w:r>
      <w:proofErr w:type="spellStart"/>
      <w:r w:rsidR="00D57315">
        <w:rPr>
          <w:b/>
          <w:bCs/>
        </w:rPr>
        <w:t>Cifre</w:t>
      </w:r>
      <w:proofErr w:type="spellEnd"/>
      <w:r w:rsidR="00F3530F" w:rsidRPr="002C2352">
        <w:rPr>
          <w:b/>
          <w:bCs/>
        </w:rPr>
        <w:t>)</w:t>
      </w:r>
      <w:r w:rsidR="00F3530F" w:rsidRPr="002C2352">
        <w:t xml:space="preserve">- </w:t>
      </w:r>
      <w:r w:rsidR="00ED2A66" w:rsidRPr="002C2352">
        <w:t>Remarque « P</w:t>
      </w:r>
      <w:r w:rsidR="00F3530F" w:rsidRPr="002C2352">
        <w:t>our les thèse</w:t>
      </w:r>
      <w:r w:rsidR="00ED2A66" w:rsidRPr="002C2352">
        <w:t xml:space="preserve">s </w:t>
      </w:r>
      <w:r w:rsidR="00F3530F" w:rsidRPr="002C2352">
        <w:t>en tandem</w:t>
      </w:r>
      <w:r w:rsidR="00ED2A66" w:rsidRPr="002C2352">
        <w:t>,</w:t>
      </w:r>
      <w:r w:rsidR="00F3530F" w:rsidRPr="002C2352">
        <w:t xml:space="preserve"> l’organisme de cofinancement peut être un organisme national de recherche, un établissement d’enseignement supérieur ou encore un acteur privé</w:t>
      </w:r>
      <w:r w:rsidR="002C2352" w:rsidRPr="002C2352">
        <w:t> »</w:t>
      </w:r>
    </w:p>
    <w:p w14:paraId="5672451F" w14:textId="77777777" w:rsidR="00ED2A66" w:rsidRPr="00ED2A66" w:rsidRDefault="00ED2A66" w:rsidP="00ED2A66">
      <w:pPr>
        <w:pBdr>
          <w:bottom w:val="single" w:sz="6" w:space="1" w:color="auto"/>
        </w:pBdr>
        <w:spacing w:after="160" w:line="259" w:lineRule="auto"/>
        <w:ind w:left="360"/>
        <w:rPr>
          <w:i/>
          <w:iCs/>
        </w:rPr>
      </w:pPr>
    </w:p>
    <w:p w14:paraId="78D28C0D" w14:textId="77777777" w:rsidR="00F3530F" w:rsidRDefault="00F3530F" w:rsidP="00D57315">
      <w:pPr>
        <w:tabs>
          <w:tab w:val="left" w:pos="284"/>
        </w:tabs>
        <w:spacing w:after="0" w:line="240" w:lineRule="auto"/>
      </w:pPr>
    </w:p>
    <w:p w14:paraId="4053CE1A" w14:textId="77777777" w:rsidR="00F3530F" w:rsidRDefault="002C2352" w:rsidP="00E13725">
      <w:pPr>
        <w:tabs>
          <w:tab w:val="left" w:pos="284"/>
        </w:tabs>
        <w:spacing w:after="0" w:line="240" w:lineRule="auto"/>
      </w:pPr>
      <w:r>
        <w:rPr>
          <w:i/>
          <w:iCs/>
        </w:rPr>
        <w:t>Champs à compléter p</w:t>
      </w:r>
      <w:r w:rsidR="00AD4664" w:rsidRPr="00E13725">
        <w:rPr>
          <w:i/>
          <w:iCs/>
        </w:rPr>
        <w:t>our toutes les entrées</w:t>
      </w:r>
      <w:r w:rsidR="00AD4664">
        <w:rPr>
          <w:i/>
          <w:iCs/>
        </w:rPr>
        <w:t> </w:t>
      </w:r>
      <w:r w:rsidR="00D57315">
        <w:rPr>
          <w:i/>
          <w:iCs/>
        </w:rPr>
        <w:t xml:space="preserve">/ </w:t>
      </w:r>
      <w:r w:rsidR="00D57315" w:rsidRPr="00D57315">
        <w:rPr>
          <w:i/>
          <w:iCs/>
          <w:highlight w:val="green"/>
        </w:rPr>
        <w:t xml:space="preserve">champs </w:t>
      </w:r>
      <w:r>
        <w:rPr>
          <w:i/>
          <w:iCs/>
          <w:highlight w:val="green"/>
        </w:rPr>
        <w:t xml:space="preserve">à compléter </w:t>
      </w:r>
      <w:r w:rsidR="00D57315" w:rsidRPr="00D57315">
        <w:rPr>
          <w:i/>
          <w:iCs/>
          <w:highlight w:val="green"/>
        </w:rPr>
        <w:t xml:space="preserve">si </w:t>
      </w:r>
      <w:r>
        <w:rPr>
          <w:i/>
          <w:iCs/>
          <w:highlight w:val="green"/>
        </w:rPr>
        <w:t>choix « </w:t>
      </w:r>
      <w:r w:rsidR="00D57315" w:rsidRPr="00D57315">
        <w:rPr>
          <w:i/>
          <w:iCs/>
          <w:highlight w:val="green"/>
        </w:rPr>
        <w:t xml:space="preserve">thèse </w:t>
      </w:r>
      <w:r w:rsidR="00D57315" w:rsidRPr="00BD0C04">
        <w:rPr>
          <w:i/>
          <w:iCs/>
          <w:highlight w:val="green"/>
        </w:rPr>
        <w:t>Tandem</w:t>
      </w:r>
      <w:r w:rsidRPr="00BD0C04">
        <w:rPr>
          <w:i/>
          <w:iCs/>
          <w:highlight w:val="green"/>
        </w:rPr>
        <w:t> »</w:t>
      </w:r>
      <w:r w:rsidR="00BD0C04" w:rsidRPr="00BD0C04">
        <w:rPr>
          <w:i/>
          <w:iCs/>
          <w:highlight w:val="green"/>
        </w:rPr>
        <w:t xml:space="preserve"> sélectionné</w:t>
      </w:r>
    </w:p>
    <w:p w14:paraId="6A168D31" w14:textId="77777777" w:rsidR="00482C62" w:rsidRDefault="00482C62" w:rsidP="00B4756E">
      <w:pPr>
        <w:pStyle w:val="Paragraphedeliste"/>
        <w:tabs>
          <w:tab w:val="left" w:pos="284"/>
        </w:tabs>
        <w:spacing w:after="0" w:line="240" w:lineRule="auto"/>
        <w:ind w:left="0"/>
      </w:pPr>
    </w:p>
    <w:p w14:paraId="7E337128" w14:textId="77777777" w:rsidR="00482C62" w:rsidRDefault="00482C62" w:rsidP="00B4756E">
      <w:pPr>
        <w:pStyle w:val="Paragraphedeliste"/>
        <w:numPr>
          <w:ilvl w:val="1"/>
          <w:numId w:val="7"/>
        </w:numPr>
        <w:tabs>
          <w:tab w:val="left" w:pos="284"/>
        </w:tabs>
        <w:spacing w:after="0" w:line="240" w:lineRule="auto"/>
        <w:ind w:left="0" w:firstLine="0"/>
      </w:pPr>
      <w:r>
        <w:t xml:space="preserve">Discipline : </w:t>
      </w:r>
    </w:p>
    <w:p w14:paraId="1688FC00" w14:textId="77777777" w:rsidR="00482C62" w:rsidRDefault="00482C62" w:rsidP="00B4756E">
      <w:pPr>
        <w:pStyle w:val="Paragraphedeliste"/>
        <w:tabs>
          <w:tab w:val="left" w:pos="284"/>
        </w:tabs>
        <w:spacing w:after="0" w:line="240" w:lineRule="auto"/>
        <w:ind w:left="0"/>
      </w:pPr>
    </w:p>
    <w:p w14:paraId="20385834" w14:textId="77777777" w:rsidR="00482C62" w:rsidRDefault="00482C62" w:rsidP="00B4756E">
      <w:pPr>
        <w:pStyle w:val="Paragraphedeliste"/>
        <w:numPr>
          <w:ilvl w:val="1"/>
          <w:numId w:val="7"/>
        </w:numPr>
        <w:tabs>
          <w:tab w:val="left" w:pos="284"/>
        </w:tabs>
        <w:spacing w:after="0" w:line="240" w:lineRule="auto"/>
        <w:ind w:left="0" w:firstLine="0"/>
      </w:pPr>
      <w:r>
        <w:t xml:space="preserve">Laboratoire d'accueil : </w:t>
      </w:r>
    </w:p>
    <w:p w14:paraId="2C9C9251" w14:textId="77777777" w:rsidR="00482C62" w:rsidRDefault="00482C62" w:rsidP="00B4756E">
      <w:pPr>
        <w:pStyle w:val="Paragraphedeliste"/>
        <w:tabs>
          <w:tab w:val="left" w:pos="284"/>
        </w:tabs>
        <w:spacing w:after="0" w:line="240" w:lineRule="auto"/>
        <w:ind w:left="0"/>
      </w:pPr>
    </w:p>
    <w:p w14:paraId="0DA5F596" w14:textId="77777777" w:rsidR="00482C62" w:rsidRDefault="00482C62" w:rsidP="00B4756E">
      <w:pPr>
        <w:pStyle w:val="Paragraphedeliste"/>
        <w:numPr>
          <w:ilvl w:val="1"/>
          <w:numId w:val="7"/>
        </w:numPr>
        <w:tabs>
          <w:tab w:val="left" w:pos="284"/>
        </w:tabs>
        <w:spacing w:after="0" w:line="240" w:lineRule="auto"/>
        <w:ind w:left="0" w:firstLine="0"/>
      </w:pPr>
      <w:r>
        <w:t>Site</w:t>
      </w:r>
      <w:r w:rsidR="00517334">
        <w:t xml:space="preserve"> </w:t>
      </w:r>
      <w:r>
        <w:t xml:space="preserve">: </w:t>
      </w:r>
    </w:p>
    <w:p w14:paraId="32CB2BE6" w14:textId="77777777" w:rsidR="00482C62" w:rsidRDefault="00482C62" w:rsidP="00B4756E">
      <w:pPr>
        <w:pStyle w:val="Paragraphedeliste"/>
        <w:tabs>
          <w:tab w:val="left" w:pos="284"/>
        </w:tabs>
        <w:spacing w:line="240" w:lineRule="auto"/>
        <w:ind w:left="0"/>
      </w:pPr>
    </w:p>
    <w:p w14:paraId="375FD712" w14:textId="77777777" w:rsidR="00482C62" w:rsidRDefault="00482C62" w:rsidP="00B4756E">
      <w:pPr>
        <w:pStyle w:val="Paragraphedeliste"/>
        <w:numPr>
          <w:ilvl w:val="1"/>
          <w:numId w:val="7"/>
        </w:numPr>
        <w:tabs>
          <w:tab w:val="left" w:pos="284"/>
        </w:tabs>
        <w:spacing w:after="0" w:line="240" w:lineRule="auto"/>
        <w:ind w:left="0" w:firstLine="0"/>
      </w:pPr>
      <w:r>
        <w:t xml:space="preserve">Directeur de thèse : </w:t>
      </w:r>
    </w:p>
    <w:p w14:paraId="72CA9013" w14:textId="77777777" w:rsidR="00482C62" w:rsidRDefault="00482C62" w:rsidP="00B4756E">
      <w:pPr>
        <w:pStyle w:val="Paragraphedeliste"/>
        <w:spacing w:line="240" w:lineRule="auto"/>
      </w:pPr>
    </w:p>
    <w:p w14:paraId="60060E21" w14:textId="77777777" w:rsidR="00482C62" w:rsidRPr="00E13725" w:rsidRDefault="00482C62" w:rsidP="00B4756E">
      <w:pPr>
        <w:pStyle w:val="Paragraphedeliste"/>
        <w:numPr>
          <w:ilvl w:val="1"/>
          <w:numId w:val="7"/>
        </w:numPr>
        <w:tabs>
          <w:tab w:val="left" w:pos="284"/>
        </w:tabs>
        <w:spacing w:after="0" w:line="240" w:lineRule="auto"/>
        <w:ind w:left="0" w:firstLine="0"/>
      </w:pPr>
      <w:r>
        <w:t xml:space="preserve">Sujet de thèse : </w:t>
      </w:r>
      <w:r w:rsidR="004B2998">
        <w:t xml:space="preserve">noter </w:t>
      </w:r>
      <w:r w:rsidR="004B2998" w:rsidRPr="004B2998">
        <w:rPr>
          <w:u w:val="single"/>
        </w:rPr>
        <w:t>le titre de la thèse</w:t>
      </w:r>
      <w:r w:rsidR="004B2998">
        <w:t xml:space="preserve"> </w:t>
      </w:r>
      <w:r w:rsidRPr="00482C62">
        <w:rPr>
          <w:i/>
        </w:rPr>
        <w:t>(</w:t>
      </w:r>
      <w:r w:rsidR="002C2352">
        <w:rPr>
          <w:i/>
        </w:rPr>
        <w:t>5</w:t>
      </w:r>
      <w:r w:rsidRPr="00482C62">
        <w:rPr>
          <w:i/>
        </w:rPr>
        <w:t>00 caractère</w:t>
      </w:r>
      <w:r w:rsidR="0058746B">
        <w:rPr>
          <w:i/>
        </w:rPr>
        <w:t>s</w:t>
      </w:r>
      <w:r w:rsidRPr="00482C62">
        <w:rPr>
          <w:i/>
        </w:rPr>
        <w:t xml:space="preserve"> max espaces compris)</w:t>
      </w:r>
    </w:p>
    <w:p w14:paraId="6358F11C" w14:textId="77777777" w:rsidR="00237FBA" w:rsidRDefault="00237FBA" w:rsidP="00E13725">
      <w:pPr>
        <w:pStyle w:val="Paragraphedeliste"/>
      </w:pPr>
    </w:p>
    <w:p w14:paraId="21D92727" w14:textId="0CDD1FDD" w:rsidR="007270F8" w:rsidRDefault="007270F8" w:rsidP="007270F8">
      <w:pPr>
        <w:pStyle w:val="Paragraphedeliste"/>
        <w:numPr>
          <w:ilvl w:val="1"/>
          <w:numId w:val="7"/>
        </w:numPr>
        <w:tabs>
          <w:tab w:val="left" w:pos="284"/>
        </w:tabs>
        <w:spacing w:after="0" w:line="240" w:lineRule="auto"/>
        <w:ind w:left="0" w:firstLine="0"/>
      </w:pPr>
      <w:r>
        <w:t xml:space="preserve">Résumé grand </w:t>
      </w:r>
      <w:proofErr w:type="gramStart"/>
      <w:r>
        <w:t>public  -</w:t>
      </w:r>
      <w:proofErr w:type="gramEnd"/>
      <w:r>
        <w:t xml:space="preserve"> susceptible d’être diffusé et utilisé à des fin de communication par la Région (Présenter le contexte du projet, ses objectifs et le besoin auquel il répond – si opportun et pour y parvenir – Techniques d’écriture pouvant </w:t>
      </w:r>
      <w:proofErr w:type="spellStart"/>
      <w:r>
        <w:t>êtr</w:t>
      </w:r>
      <w:proofErr w:type="spellEnd"/>
      <w:r>
        <w:t xml:space="preserve"> utilisés : utiliser l’image, la comparaison, les métaphores, l’humour, l’anecdote) </w:t>
      </w:r>
      <w:r w:rsidRPr="00482C62">
        <w:rPr>
          <w:i/>
        </w:rPr>
        <w:t>(</w:t>
      </w:r>
      <w:r>
        <w:rPr>
          <w:i/>
        </w:rPr>
        <w:t>5</w:t>
      </w:r>
      <w:r w:rsidRPr="00482C62">
        <w:rPr>
          <w:i/>
        </w:rPr>
        <w:t>00 caractère</w:t>
      </w:r>
      <w:r>
        <w:rPr>
          <w:i/>
        </w:rPr>
        <w:t>s</w:t>
      </w:r>
      <w:r w:rsidRPr="00482C62">
        <w:rPr>
          <w:i/>
        </w:rPr>
        <w:t xml:space="preserve"> max espaces compris)</w:t>
      </w:r>
    </w:p>
    <w:p w14:paraId="769FC205" w14:textId="0977439A" w:rsidR="00482C62" w:rsidRDefault="00482C62" w:rsidP="00B4756E">
      <w:pPr>
        <w:pStyle w:val="Paragraphedeliste"/>
        <w:tabs>
          <w:tab w:val="left" w:pos="284"/>
        </w:tabs>
        <w:spacing w:after="0" w:line="240" w:lineRule="auto"/>
        <w:ind w:left="0"/>
      </w:pPr>
    </w:p>
    <w:p w14:paraId="3F692F5B" w14:textId="77777777" w:rsidR="007270F8" w:rsidRDefault="007270F8" w:rsidP="00B4756E">
      <w:pPr>
        <w:pStyle w:val="Paragraphedeliste"/>
        <w:tabs>
          <w:tab w:val="left" w:pos="284"/>
        </w:tabs>
        <w:spacing w:after="0" w:line="240" w:lineRule="auto"/>
        <w:ind w:left="0"/>
      </w:pPr>
    </w:p>
    <w:p w14:paraId="69E32E1A" w14:textId="77777777" w:rsidR="00482C62" w:rsidRDefault="00482C62" w:rsidP="00B4756E">
      <w:pPr>
        <w:pStyle w:val="Paragraphedeliste"/>
        <w:numPr>
          <w:ilvl w:val="1"/>
          <w:numId w:val="7"/>
        </w:numPr>
        <w:tabs>
          <w:tab w:val="left" w:pos="284"/>
        </w:tabs>
        <w:spacing w:after="0" w:line="240" w:lineRule="auto"/>
        <w:ind w:left="0" w:firstLine="0"/>
      </w:pPr>
      <w:r>
        <w:t xml:space="preserve">Objectif scientifique de la thèse : </w:t>
      </w:r>
      <w:r w:rsidRPr="00482C62">
        <w:rPr>
          <w:i/>
        </w:rPr>
        <w:t>(2000 caractères max espaces compris)</w:t>
      </w:r>
    </w:p>
    <w:p w14:paraId="4B6C980D" w14:textId="77777777" w:rsidR="00482C62" w:rsidRDefault="00482C62" w:rsidP="00B4756E">
      <w:pPr>
        <w:pStyle w:val="Paragraphedeliste"/>
        <w:tabs>
          <w:tab w:val="left" w:pos="284"/>
        </w:tabs>
        <w:spacing w:after="0" w:line="240" w:lineRule="auto"/>
        <w:ind w:left="0"/>
      </w:pPr>
    </w:p>
    <w:p w14:paraId="20120730" w14:textId="77777777" w:rsidR="00482C62" w:rsidRDefault="00482C62" w:rsidP="00B4756E">
      <w:pPr>
        <w:pStyle w:val="Paragraphedeliste"/>
        <w:numPr>
          <w:ilvl w:val="1"/>
          <w:numId w:val="7"/>
        </w:numPr>
        <w:tabs>
          <w:tab w:val="left" w:pos="284"/>
        </w:tabs>
        <w:spacing w:after="0" w:line="240" w:lineRule="auto"/>
        <w:ind w:left="0" w:firstLine="0"/>
      </w:pPr>
      <w:r>
        <w:t>Programme de travail :</w:t>
      </w:r>
      <w:r w:rsidRPr="00482C62">
        <w:rPr>
          <w:i/>
        </w:rPr>
        <w:t xml:space="preserve"> (2000 caractères max espaces compris)</w:t>
      </w:r>
    </w:p>
    <w:p w14:paraId="6EAA7575" w14:textId="77777777" w:rsidR="00482C62" w:rsidRDefault="00482C62" w:rsidP="00B4756E">
      <w:pPr>
        <w:pStyle w:val="Paragraphedeliste"/>
        <w:tabs>
          <w:tab w:val="left" w:pos="284"/>
        </w:tabs>
        <w:spacing w:line="240" w:lineRule="auto"/>
        <w:ind w:left="0"/>
      </w:pPr>
    </w:p>
    <w:p w14:paraId="1C68EC1D" w14:textId="77777777" w:rsidR="00120ADE" w:rsidRDefault="00482C62" w:rsidP="00120ADE">
      <w:pPr>
        <w:pStyle w:val="Paragraphedeliste"/>
        <w:numPr>
          <w:ilvl w:val="1"/>
          <w:numId w:val="7"/>
        </w:numPr>
        <w:tabs>
          <w:tab w:val="left" w:pos="284"/>
        </w:tabs>
        <w:spacing w:after="0" w:line="240" w:lineRule="auto"/>
        <w:ind w:left="0" w:firstLine="0"/>
      </w:pPr>
      <w:r>
        <w:t xml:space="preserve">Ecole doctorale : </w:t>
      </w:r>
    </w:p>
    <w:p w14:paraId="0036C984" w14:textId="77777777" w:rsidR="002C2352" w:rsidRDefault="002C2352" w:rsidP="002C2352">
      <w:pPr>
        <w:pStyle w:val="Paragraphedeliste"/>
      </w:pPr>
    </w:p>
    <w:p w14:paraId="50DD6A2D" w14:textId="77777777" w:rsidR="002C2352" w:rsidRDefault="002C2352" w:rsidP="002C2352">
      <w:pPr>
        <w:tabs>
          <w:tab w:val="left" w:pos="284"/>
        </w:tabs>
        <w:spacing w:after="0" w:line="240" w:lineRule="auto"/>
      </w:pPr>
    </w:p>
    <w:p w14:paraId="593F140B" w14:textId="77777777" w:rsidR="002C2352" w:rsidRDefault="002C2352" w:rsidP="002C2352">
      <w:pPr>
        <w:tabs>
          <w:tab w:val="left" w:pos="284"/>
        </w:tabs>
        <w:spacing w:after="0" w:line="240" w:lineRule="auto"/>
      </w:pPr>
    </w:p>
    <w:p w14:paraId="359E9E6E" w14:textId="68E772A1" w:rsidR="0010427F" w:rsidRPr="003533C8" w:rsidRDefault="0010427F" w:rsidP="003533C8">
      <w:pPr>
        <w:pStyle w:val="Paragraphedeliste"/>
        <w:numPr>
          <w:ilvl w:val="1"/>
          <w:numId w:val="7"/>
        </w:numPr>
        <w:spacing w:after="0" w:line="240" w:lineRule="auto"/>
        <w:ind w:left="426"/>
        <w:textAlignment w:val="baseline"/>
        <w:rPr>
          <w:rFonts w:eastAsia="Times New Roman" w:cstheme="minorHAnsi"/>
          <w:shd w:val="clear" w:color="auto" w:fill="FFFF00"/>
          <w:lang w:eastAsia="fr-FR"/>
        </w:rPr>
      </w:pPr>
      <w:r w:rsidRPr="003533C8">
        <w:rPr>
          <w:rFonts w:eastAsia="Times New Roman" w:cstheme="minorHAnsi"/>
          <w:b/>
          <w:bCs/>
          <w:lang w:eastAsia="fr-FR"/>
        </w:rPr>
        <w:t xml:space="preserve">Thématiques dites « Spécialisations intelligentes du territoire » : </w:t>
      </w:r>
      <w:r w:rsidRPr="003533C8">
        <w:rPr>
          <w:rFonts w:eastAsia="Times New Roman" w:cstheme="minorHAnsi"/>
          <w:b/>
          <w:bCs/>
          <w:i/>
          <w:iCs/>
          <w:lang w:eastAsia="fr-FR"/>
        </w:rPr>
        <w:t>cocher une ou des thématiques dont le projet relève</w:t>
      </w:r>
      <w:r w:rsidRPr="003533C8">
        <w:rPr>
          <w:rFonts w:eastAsia="Times New Roman" w:cstheme="minorHAnsi"/>
          <w:lang w:eastAsia="fr-FR"/>
        </w:rPr>
        <w:t>* : </w:t>
      </w:r>
    </w:p>
    <w:p w14:paraId="2130A600" w14:textId="77777777" w:rsidR="0010427F" w:rsidRPr="00CB59D3" w:rsidRDefault="0010427F" w:rsidP="0010427F">
      <w:pPr>
        <w:numPr>
          <w:ilvl w:val="2"/>
          <w:numId w:val="32"/>
        </w:numPr>
        <w:spacing w:after="0" w:line="240" w:lineRule="auto"/>
        <w:ind w:left="1440"/>
        <w:contextualSpacing/>
        <w:textAlignment w:val="baseline"/>
        <w:rPr>
          <w:rFonts w:eastAsia="Times New Roman" w:cstheme="minorHAnsi"/>
          <w:lang w:eastAsia="fr-FR"/>
        </w:rPr>
      </w:pPr>
      <w:r w:rsidRPr="00CB59D3">
        <w:rPr>
          <w:rFonts w:eastAsia="Times New Roman" w:cstheme="minorHAnsi"/>
          <w:lang w:eastAsia="fr-FR"/>
        </w:rPr>
        <w:t>Alimentation et bioressources</w:t>
      </w:r>
    </w:p>
    <w:p w14:paraId="625D15C8" w14:textId="77777777" w:rsidR="0010427F" w:rsidRPr="00CB59D3" w:rsidRDefault="0010427F" w:rsidP="0010427F">
      <w:pPr>
        <w:numPr>
          <w:ilvl w:val="2"/>
          <w:numId w:val="32"/>
        </w:numPr>
        <w:spacing w:after="0" w:line="240" w:lineRule="auto"/>
        <w:ind w:left="1440"/>
        <w:contextualSpacing/>
        <w:textAlignment w:val="baseline"/>
        <w:rPr>
          <w:rFonts w:eastAsia="Times New Roman" w:cstheme="minorHAnsi"/>
          <w:lang w:eastAsia="fr-FR"/>
        </w:rPr>
      </w:pPr>
      <w:r w:rsidRPr="00CB59D3">
        <w:rPr>
          <w:rFonts w:eastAsia="Times New Roman" w:cstheme="minorHAnsi"/>
          <w:lang w:eastAsia="fr-FR"/>
        </w:rPr>
        <w:t>Design et industries culturelles et créatives</w:t>
      </w:r>
    </w:p>
    <w:p w14:paraId="281973F2" w14:textId="77777777" w:rsidR="0010427F" w:rsidRPr="00CB59D3" w:rsidRDefault="0010427F" w:rsidP="0010427F">
      <w:pPr>
        <w:numPr>
          <w:ilvl w:val="2"/>
          <w:numId w:val="32"/>
        </w:numPr>
        <w:spacing w:after="0" w:line="240" w:lineRule="auto"/>
        <w:ind w:left="1440"/>
        <w:contextualSpacing/>
        <w:textAlignment w:val="baseline"/>
        <w:rPr>
          <w:rFonts w:eastAsia="Times New Roman" w:cstheme="minorHAnsi"/>
          <w:lang w:eastAsia="fr-FR"/>
        </w:rPr>
      </w:pPr>
      <w:r w:rsidRPr="00CB59D3">
        <w:rPr>
          <w:rFonts w:eastAsia="Times New Roman" w:cstheme="minorHAnsi"/>
          <w:lang w:eastAsia="fr-FR"/>
        </w:rPr>
        <w:t>Economie maritime</w:t>
      </w:r>
    </w:p>
    <w:p w14:paraId="7381E008" w14:textId="77777777" w:rsidR="0010427F" w:rsidRPr="00CB59D3" w:rsidRDefault="0010427F" w:rsidP="0010427F">
      <w:pPr>
        <w:numPr>
          <w:ilvl w:val="2"/>
          <w:numId w:val="32"/>
        </w:numPr>
        <w:spacing w:after="0" w:line="240" w:lineRule="auto"/>
        <w:ind w:left="1440"/>
        <w:contextualSpacing/>
        <w:textAlignment w:val="baseline"/>
        <w:rPr>
          <w:rFonts w:eastAsia="Times New Roman" w:cstheme="minorHAnsi"/>
          <w:lang w:eastAsia="fr-FR"/>
        </w:rPr>
      </w:pPr>
      <w:r w:rsidRPr="00CB59D3">
        <w:rPr>
          <w:rFonts w:eastAsia="Times New Roman" w:cstheme="minorHAnsi"/>
          <w:lang w:eastAsia="fr-FR"/>
        </w:rPr>
        <w:t>Energies de demain</w:t>
      </w:r>
    </w:p>
    <w:p w14:paraId="587C79EE" w14:textId="77777777" w:rsidR="0010427F" w:rsidRPr="00CB59D3" w:rsidRDefault="0010427F" w:rsidP="0010427F">
      <w:pPr>
        <w:numPr>
          <w:ilvl w:val="2"/>
          <w:numId w:val="32"/>
        </w:numPr>
        <w:spacing w:after="0" w:line="240" w:lineRule="auto"/>
        <w:ind w:left="1440"/>
        <w:contextualSpacing/>
        <w:textAlignment w:val="baseline"/>
        <w:rPr>
          <w:rFonts w:eastAsia="Times New Roman" w:cstheme="minorHAnsi"/>
          <w:lang w:eastAsia="fr-FR"/>
        </w:rPr>
      </w:pPr>
      <w:r w:rsidRPr="00CB59D3">
        <w:rPr>
          <w:rFonts w:eastAsia="Times New Roman" w:cstheme="minorHAnsi"/>
          <w:lang w:eastAsia="fr-FR"/>
        </w:rPr>
        <w:t>Informatique, électronique et cybersécurité</w:t>
      </w:r>
    </w:p>
    <w:p w14:paraId="3A5E965F" w14:textId="77777777" w:rsidR="0010427F" w:rsidRPr="00CB59D3" w:rsidRDefault="0010427F" w:rsidP="0010427F">
      <w:pPr>
        <w:numPr>
          <w:ilvl w:val="2"/>
          <w:numId w:val="32"/>
        </w:numPr>
        <w:spacing w:after="0" w:line="240" w:lineRule="auto"/>
        <w:ind w:left="1440"/>
        <w:contextualSpacing/>
        <w:textAlignment w:val="baseline"/>
        <w:rPr>
          <w:rFonts w:eastAsia="Times New Roman" w:cstheme="minorHAnsi"/>
          <w:lang w:eastAsia="fr-FR"/>
        </w:rPr>
      </w:pPr>
      <w:r w:rsidRPr="00CB59D3">
        <w:rPr>
          <w:rFonts w:eastAsia="Times New Roman" w:cstheme="minorHAnsi"/>
          <w:lang w:eastAsia="fr-FR"/>
        </w:rPr>
        <w:t>Technologies avancées de production</w:t>
      </w:r>
    </w:p>
    <w:p w14:paraId="59BB9E77" w14:textId="77777777" w:rsidR="0010427F" w:rsidRPr="00CB59D3" w:rsidRDefault="0010427F" w:rsidP="0010427F">
      <w:pPr>
        <w:numPr>
          <w:ilvl w:val="2"/>
          <w:numId w:val="32"/>
        </w:numPr>
        <w:spacing w:after="0" w:line="240" w:lineRule="auto"/>
        <w:ind w:left="1440"/>
        <w:contextualSpacing/>
        <w:textAlignment w:val="baseline"/>
        <w:rPr>
          <w:rFonts w:eastAsia="Times New Roman" w:cstheme="minorHAnsi"/>
          <w:lang w:eastAsia="fr-FR"/>
        </w:rPr>
      </w:pPr>
      <w:r w:rsidRPr="00CB59D3">
        <w:rPr>
          <w:rFonts w:eastAsia="Times New Roman" w:cstheme="minorHAnsi"/>
          <w:lang w:eastAsia="fr-FR"/>
        </w:rPr>
        <w:t>Thérapies de demain et santé</w:t>
      </w:r>
    </w:p>
    <w:p w14:paraId="0DBB20E9" w14:textId="77777777" w:rsidR="0010427F" w:rsidRPr="00CB59D3" w:rsidRDefault="0010427F" w:rsidP="0010427F">
      <w:pPr>
        <w:numPr>
          <w:ilvl w:val="2"/>
          <w:numId w:val="32"/>
        </w:numPr>
        <w:spacing w:after="0" w:line="240" w:lineRule="auto"/>
        <w:ind w:left="1440"/>
        <w:contextualSpacing/>
        <w:textAlignment w:val="baseline"/>
        <w:rPr>
          <w:rFonts w:eastAsia="Times New Roman" w:cstheme="minorHAnsi"/>
          <w:lang w:eastAsia="fr-FR"/>
        </w:rPr>
      </w:pPr>
      <w:r w:rsidRPr="00CB59D3">
        <w:rPr>
          <w:rFonts w:eastAsia="Times New Roman" w:cstheme="minorHAnsi"/>
          <w:lang w:eastAsia="fr-FR"/>
        </w:rPr>
        <w:t>Le projet ne concerne pas une spécialisation intelligente </w:t>
      </w:r>
    </w:p>
    <w:p w14:paraId="5EEA50C7" w14:textId="77777777" w:rsidR="0010427F" w:rsidRPr="00CB59D3" w:rsidRDefault="0010427F" w:rsidP="0010427F">
      <w:pPr>
        <w:spacing w:after="0" w:line="240" w:lineRule="auto"/>
        <w:jc w:val="both"/>
        <w:textAlignment w:val="baseline"/>
        <w:rPr>
          <w:rFonts w:ascii="Arial" w:eastAsia="Times New Roman" w:hAnsi="Arial" w:cstheme="minorHAnsi"/>
          <w:b/>
          <w:bCs/>
          <w:sz w:val="20"/>
          <w:szCs w:val="20"/>
          <w:lang w:eastAsia="fr-FR"/>
        </w:rPr>
      </w:pPr>
    </w:p>
    <w:p w14:paraId="5E29BCBB" w14:textId="77777777" w:rsidR="0010427F" w:rsidRPr="00CB59D3" w:rsidRDefault="0010427F" w:rsidP="0010427F">
      <w:pPr>
        <w:numPr>
          <w:ilvl w:val="0"/>
          <w:numId w:val="31"/>
        </w:numPr>
        <w:spacing w:after="0" w:line="240" w:lineRule="auto"/>
        <w:ind w:left="851"/>
        <w:contextualSpacing/>
        <w:jc w:val="both"/>
        <w:textAlignment w:val="baseline"/>
        <w:rPr>
          <w:rFonts w:cstheme="minorHAnsi"/>
          <w:lang w:eastAsia="fr-FR"/>
        </w:rPr>
      </w:pPr>
      <w:r w:rsidRPr="00CB59D3">
        <w:rPr>
          <w:rFonts w:cstheme="minorHAnsi"/>
          <w:b/>
          <w:bCs/>
          <w:lang w:eastAsia="fr-FR"/>
        </w:rPr>
        <w:t xml:space="preserve">Thématiques scientifiques principale et secondaire* : </w:t>
      </w:r>
      <w:r w:rsidRPr="00CB59D3">
        <w:rPr>
          <w:rFonts w:cstheme="minorHAnsi"/>
          <w:lang w:eastAsia="fr-FR"/>
        </w:rPr>
        <w:t> </w:t>
      </w:r>
    </w:p>
    <w:p w14:paraId="023A34FE" w14:textId="0CA43EA1" w:rsidR="0010427F" w:rsidRPr="00CB59D3" w:rsidRDefault="0010427F" w:rsidP="0010427F">
      <w:pPr>
        <w:spacing w:after="0" w:line="240" w:lineRule="auto"/>
        <w:ind w:left="1068"/>
        <w:contextualSpacing/>
        <w:jc w:val="both"/>
        <w:textAlignment w:val="baseline"/>
        <w:rPr>
          <w:rFonts w:cstheme="minorHAnsi"/>
          <w:i/>
          <w:iCs/>
          <w:lang w:eastAsia="fr-FR"/>
        </w:rPr>
      </w:pPr>
      <w:r w:rsidRPr="00CB59D3">
        <w:rPr>
          <w:rFonts w:cstheme="minorHAnsi"/>
          <w:i/>
          <w:iCs/>
          <w:lang w:eastAsia="fr-FR"/>
        </w:rPr>
        <w:t>Indiquer</w:t>
      </w:r>
      <w:r w:rsidR="00400756" w:rsidRPr="00CB59D3">
        <w:rPr>
          <w:rFonts w:cstheme="minorHAnsi"/>
          <w:i/>
          <w:iCs/>
          <w:lang w:eastAsia="fr-FR"/>
        </w:rPr>
        <w:t xml:space="preserve"> </w:t>
      </w:r>
      <w:r w:rsidRPr="00CB59D3">
        <w:rPr>
          <w:rFonts w:cstheme="minorHAnsi"/>
          <w:i/>
          <w:iCs/>
          <w:lang w:eastAsia="fr-FR"/>
        </w:rPr>
        <w:t>une thématique scientifique principale (DOMAINE</w:t>
      </w:r>
      <w:r w:rsidRPr="00CB59D3">
        <w:rPr>
          <w:rFonts w:cstheme="minorHAnsi"/>
          <w:b/>
          <w:bCs/>
          <w:i/>
          <w:iCs/>
          <w:lang w:eastAsia="fr-FR"/>
        </w:rPr>
        <w:t>→</w:t>
      </w:r>
      <w:r w:rsidRPr="00CB59D3">
        <w:rPr>
          <w:rFonts w:cstheme="minorHAnsi"/>
          <w:i/>
          <w:iCs/>
          <w:lang w:eastAsia="fr-FR"/>
        </w:rPr>
        <w:t> spécialité) et secondaire (DOMAINE</w:t>
      </w:r>
      <w:r w:rsidRPr="00CB59D3">
        <w:rPr>
          <w:rFonts w:cstheme="minorHAnsi"/>
          <w:b/>
          <w:bCs/>
          <w:i/>
          <w:iCs/>
          <w:lang w:eastAsia="fr-FR"/>
        </w:rPr>
        <w:t>→</w:t>
      </w:r>
      <w:r w:rsidRPr="00CB59D3">
        <w:rPr>
          <w:rFonts w:cstheme="minorHAnsi"/>
          <w:i/>
          <w:iCs/>
          <w:lang w:eastAsia="fr-FR"/>
        </w:rPr>
        <w:t xml:space="preserve"> spécialité), si concerné. </w:t>
      </w:r>
    </w:p>
    <w:p w14:paraId="0E0FACB3" w14:textId="77777777" w:rsidR="0010427F" w:rsidRPr="00CB59D3" w:rsidRDefault="0010427F" w:rsidP="0010427F">
      <w:pPr>
        <w:spacing w:after="0" w:line="240" w:lineRule="auto"/>
        <w:ind w:left="1068"/>
        <w:contextualSpacing/>
        <w:jc w:val="both"/>
        <w:textAlignment w:val="baseline"/>
        <w:rPr>
          <w:rFonts w:cstheme="minorHAnsi"/>
          <w:b/>
          <w:bCs/>
          <w:i/>
          <w:iCs/>
          <w:lang w:eastAsia="fr-FR"/>
        </w:rPr>
      </w:pPr>
      <w:r w:rsidRPr="00CB59D3">
        <w:rPr>
          <w:rFonts w:cstheme="minorHAnsi"/>
          <w:i/>
          <w:iCs/>
          <w:lang w:eastAsia="fr-FR"/>
        </w:rPr>
        <w:t>Exemple </w:t>
      </w:r>
      <w:bookmarkStart w:id="0" w:name="_Hlk95923218"/>
      <w:r w:rsidRPr="00CB59D3">
        <w:rPr>
          <w:rFonts w:cstheme="minorHAnsi"/>
          <w:i/>
          <w:iCs/>
          <w:lang w:eastAsia="fr-FR"/>
        </w:rPr>
        <w:t xml:space="preserve">: </w:t>
      </w:r>
      <w:r w:rsidRPr="00CB59D3">
        <w:rPr>
          <w:rFonts w:cstheme="minorHAnsi"/>
          <w:b/>
          <w:bCs/>
          <w:i/>
          <w:iCs/>
          <w:lang w:eastAsia="fr-FR"/>
        </w:rPr>
        <w:t>SCIENCES DE LA VIE - Biochimie et chimie du vivant  </w:t>
      </w:r>
    </w:p>
    <w:p w14:paraId="0A60F9E4" w14:textId="77777777" w:rsidR="0010427F" w:rsidRPr="00CB59D3" w:rsidRDefault="0010427F" w:rsidP="0010427F">
      <w:pPr>
        <w:spacing w:after="0" w:line="240" w:lineRule="auto"/>
        <w:ind w:left="1068"/>
        <w:contextualSpacing/>
        <w:jc w:val="both"/>
        <w:textAlignment w:val="baseline"/>
        <w:rPr>
          <w:rFonts w:cstheme="minorHAnsi"/>
          <w:b/>
          <w:bCs/>
          <w:i/>
          <w:iCs/>
          <w:lang w:eastAsia="fr-FR"/>
        </w:rPr>
      </w:pPr>
      <w:r w:rsidRPr="00CB59D3">
        <w:rPr>
          <w:rFonts w:cstheme="minorHAnsi"/>
          <w:b/>
          <w:bCs/>
          <w:i/>
          <w:iCs/>
          <w:lang w:eastAsia="fr-FR"/>
        </w:rPr>
        <w:t>SCIENCES DE LA VIE - Caractérisation des structures et relations structure-fonction des </w:t>
      </w:r>
      <w:proofErr w:type="spellStart"/>
      <w:r w:rsidRPr="00CB59D3">
        <w:rPr>
          <w:rFonts w:cstheme="minorHAnsi"/>
          <w:b/>
          <w:bCs/>
          <w:i/>
          <w:iCs/>
          <w:lang w:eastAsia="fr-FR"/>
        </w:rPr>
        <w:t>macro-molécules</w:t>
      </w:r>
      <w:proofErr w:type="spellEnd"/>
      <w:r w:rsidRPr="00CB59D3">
        <w:rPr>
          <w:rFonts w:cstheme="minorHAnsi"/>
          <w:b/>
          <w:bCs/>
          <w:i/>
          <w:iCs/>
          <w:lang w:eastAsia="fr-FR"/>
        </w:rPr>
        <w:t> biologiques </w:t>
      </w:r>
    </w:p>
    <w:p w14:paraId="455F6669" w14:textId="77777777" w:rsidR="0010427F" w:rsidRPr="0010427F" w:rsidRDefault="0010427F" w:rsidP="0010427F">
      <w:pPr>
        <w:spacing w:after="0" w:line="240" w:lineRule="auto"/>
        <w:ind w:left="1068"/>
        <w:contextualSpacing/>
        <w:jc w:val="both"/>
        <w:textAlignment w:val="baseline"/>
        <w:rPr>
          <w:rFonts w:cstheme="minorHAnsi"/>
          <w:b/>
          <w:bCs/>
          <w:i/>
          <w:iCs/>
          <w:lang w:eastAsia="fr-FR"/>
        </w:rPr>
      </w:pPr>
      <w:r w:rsidRPr="00CB59D3">
        <w:rPr>
          <w:rFonts w:cstheme="minorHAnsi"/>
          <w:b/>
          <w:bCs/>
          <w:i/>
          <w:iCs/>
          <w:lang w:eastAsia="fr-FR"/>
        </w:rPr>
        <w:t>Etc.</w:t>
      </w:r>
      <w:r w:rsidRPr="0010427F">
        <w:rPr>
          <w:rFonts w:cstheme="minorHAnsi"/>
          <w:b/>
          <w:bCs/>
          <w:i/>
          <w:iCs/>
          <w:lang w:eastAsia="fr-FR"/>
        </w:rPr>
        <w:t> </w:t>
      </w:r>
    </w:p>
    <w:bookmarkEnd w:id="0"/>
    <w:tbl>
      <w:tblPr>
        <w:tblStyle w:val="Grilledutableau"/>
        <w:tblW w:w="97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0"/>
        <w:gridCol w:w="4677"/>
      </w:tblGrid>
      <w:tr w:rsidR="00482C62" w:rsidRPr="00BE0951" w14:paraId="565C6D66" w14:textId="77777777" w:rsidTr="00857637">
        <w:tc>
          <w:tcPr>
            <w:tcW w:w="5070" w:type="dxa"/>
          </w:tcPr>
          <w:p w14:paraId="7F63D206" w14:textId="0B88801C" w:rsidR="00482C62" w:rsidRPr="00BE0951" w:rsidRDefault="00482C62" w:rsidP="00CB59D3">
            <w:pPr>
              <w:pStyle w:val="Paragraphedeliste"/>
              <w:tabs>
                <w:tab w:val="left" w:pos="284"/>
              </w:tabs>
              <w:autoSpaceDE w:val="0"/>
              <w:autoSpaceDN w:val="0"/>
              <w:adjustRightInd w:val="0"/>
              <w:ind w:left="0" w:right="-426"/>
              <w:jc w:val="both"/>
              <w:rPr>
                <w:sz w:val="18"/>
                <w:szCs w:val="18"/>
              </w:rPr>
            </w:pPr>
          </w:p>
        </w:tc>
        <w:tc>
          <w:tcPr>
            <w:tcW w:w="4677" w:type="dxa"/>
          </w:tcPr>
          <w:p w14:paraId="3408F2EE" w14:textId="77777777" w:rsidR="00482C62" w:rsidRPr="00BE0951" w:rsidRDefault="00482C62" w:rsidP="00482C62">
            <w:pPr>
              <w:tabs>
                <w:tab w:val="left" w:pos="284"/>
              </w:tabs>
              <w:jc w:val="both"/>
              <w:rPr>
                <w:b/>
                <w:sz w:val="18"/>
                <w:szCs w:val="18"/>
              </w:rPr>
            </w:pPr>
          </w:p>
        </w:tc>
      </w:tr>
    </w:tbl>
    <w:p w14:paraId="32DDD333" w14:textId="42D99705" w:rsidR="00482C62" w:rsidRDefault="00482C62" w:rsidP="002C2352">
      <w:pPr>
        <w:pStyle w:val="Paragraphedeliste"/>
        <w:tabs>
          <w:tab w:val="left" w:pos="284"/>
        </w:tabs>
        <w:spacing w:after="0" w:line="240" w:lineRule="auto"/>
        <w:ind w:left="0"/>
      </w:pPr>
    </w:p>
    <w:tbl>
      <w:tblPr>
        <w:tblW w:w="104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059"/>
      </w:tblGrid>
      <w:tr w:rsidR="0010427F" w:rsidRPr="0010427F" w14:paraId="6F770B9C" w14:textId="77777777" w:rsidTr="004440C6">
        <w:trPr>
          <w:trHeight w:val="843"/>
          <w:jc w:val="center"/>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52E64CB9" w14:textId="77777777" w:rsidR="0010427F" w:rsidRPr="0010427F" w:rsidRDefault="0010427F" w:rsidP="0010427F">
            <w:pPr>
              <w:numPr>
                <w:ilvl w:val="0"/>
                <w:numId w:val="26"/>
              </w:numPr>
              <w:spacing w:after="0" w:line="240" w:lineRule="auto"/>
              <w:contextualSpacing/>
              <w:jc w:val="both"/>
              <w:textAlignment w:val="baseline"/>
              <w:rPr>
                <w:rFonts w:eastAsia="Times New Roman" w:cstheme="minorHAnsi"/>
                <w:b/>
                <w:bCs/>
                <w:i/>
                <w:iCs/>
                <w:sz w:val="24"/>
                <w:szCs w:val="24"/>
                <w:lang w:eastAsia="fr-FR"/>
              </w:rPr>
            </w:pPr>
            <w:r w:rsidRPr="0010427F">
              <w:rPr>
                <w:rFonts w:eastAsia="Times New Roman" w:cstheme="minorHAnsi"/>
                <w:b/>
                <w:bCs/>
                <w:i/>
                <w:iCs/>
                <w:sz w:val="18"/>
                <w:szCs w:val="18"/>
                <w:lang w:eastAsia="fr-FR"/>
              </w:rPr>
              <w:t>SCIENCES DE LA VIE </w:t>
            </w:r>
          </w:p>
          <w:p w14:paraId="681A460C"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Biochimie et chimie du vivant  </w:t>
            </w:r>
          </w:p>
          <w:p w14:paraId="52FE2954"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Caractérisation des structures et relations structure-fonction des </w:t>
            </w:r>
            <w:proofErr w:type="spellStart"/>
            <w:r w:rsidRPr="0010427F">
              <w:rPr>
                <w:rFonts w:eastAsia="Times New Roman" w:cstheme="minorHAnsi"/>
                <w:i/>
                <w:iCs/>
                <w:sz w:val="18"/>
                <w:szCs w:val="18"/>
                <w:lang w:eastAsia="fr-FR"/>
              </w:rPr>
              <w:t>macro-molécules</w:t>
            </w:r>
            <w:proofErr w:type="spellEnd"/>
            <w:r w:rsidRPr="0010427F">
              <w:rPr>
                <w:rFonts w:eastAsia="Times New Roman" w:cstheme="minorHAnsi"/>
                <w:i/>
                <w:iCs/>
                <w:sz w:val="18"/>
                <w:szCs w:val="18"/>
                <w:lang w:eastAsia="fr-FR"/>
              </w:rPr>
              <w:t> biologiques </w:t>
            </w:r>
          </w:p>
          <w:p w14:paraId="7B8455BA"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Génétique, génomique et ARN </w:t>
            </w:r>
          </w:p>
          <w:p w14:paraId="1ED9B516"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Biologie cellulaire, biologie du développement et de l’évolution  </w:t>
            </w:r>
          </w:p>
          <w:p w14:paraId="2104D1DA"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Physiologie et physiopathologie  </w:t>
            </w:r>
          </w:p>
          <w:p w14:paraId="50F36F43"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Immunologie, Infectiologie et Inflammation  </w:t>
            </w:r>
          </w:p>
          <w:p w14:paraId="260039BA"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Neurosciences moléculaires et cellulaires – Neurobiologie du développement  </w:t>
            </w:r>
          </w:p>
          <w:p w14:paraId="71B36CFC"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Neurosciences intégratives et cognitives </w:t>
            </w:r>
          </w:p>
          <w:p w14:paraId="0B68E647"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Recherche translationnelle en santé  </w:t>
            </w:r>
          </w:p>
          <w:p w14:paraId="5256E677"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Innovation biomédicale </w:t>
            </w:r>
          </w:p>
          <w:p w14:paraId="6AD457AB" w14:textId="77777777" w:rsidR="0010427F" w:rsidRPr="0010427F" w:rsidRDefault="0010427F" w:rsidP="0010427F">
            <w:pPr>
              <w:numPr>
                <w:ilvl w:val="0"/>
                <w:numId w:val="24"/>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Médecine régénérative </w:t>
            </w:r>
          </w:p>
          <w:p w14:paraId="6F341F4C" w14:textId="77777777" w:rsidR="0010427F" w:rsidRPr="0010427F" w:rsidRDefault="0010427F" w:rsidP="0010427F">
            <w:pPr>
              <w:spacing w:after="0" w:line="240" w:lineRule="auto"/>
              <w:jc w:val="both"/>
              <w:textAlignment w:val="baseline"/>
              <w:rPr>
                <w:rFonts w:ascii="Arial" w:eastAsia="Times New Roman" w:hAnsi="Arial" w:cstheme="minorHAnsi"/>
                <w:b/>
                <w:bCs/>
                <w:i/>
                <w:iCs/>
                <w:sz w:val="24"/>
                <w:szCs w:val="24"/>
                <w:lang w:eastAsia="fr-FR"/>
              </w:rPr>
            </w:pPr>
            <w:r w:rsidRPr="0010427F">
              <w:rPr>
                <w:rFonts w:ascii="Arial" w:eastAsia="Times New Roman" w:hAnsi="Arial" w:cstheme="minorHAnsi"/>
                <w:b/>
                <w:bCs/>
                <w:i/>
                <w:iCs/>
                <w:sz w:val="18"/>
                <w:szCs w:val="18"/>
                <w:lang w:eastAsia="fr-FR"/>
              </w:rPr>
              <w:t> </w:t>
            </w:r>
          </w:p>
          <w:p w14:paraId="3DA1A144" w14:textId="77777777" w:rsidR="0010427F" w:rsidRPr="0010427F" w:rsidRDefault="0010427F" w:rsidP="0010427F">
            <w:pPr>
              <w:numPr>
                <w:ilvl w:val="0"/>
                <w:numId w:val="27"/>
              </w:numPr>
              <w:spacing w:after="0" w:line="240" w:lineRule="auto"/>
              <w:contextualSpacing/>
              <w:jc w:val="both"/>
              <w:textAlignment w:val="baseline"/>
              <w:rPr>
                <w:rFonts w:eastAsia="Times New Roman" w:cstheme="minorHAnsi"/>
                <w:b/>
                <w:bCs/>
                <w:i/>
                <w:iCs/>
                <w:sz w:val="24"/>
                <w:szCs w:val="24"/>
                <w:lang w:eastAsia="fr-FR"/>
              </w:rPr>
            </w:pPr>
            <w:r w:rsidRPr="0010427F">
              <w:rPr>
                <w:rFonts w:eastAsia="Times New Roman" w:cstheme="minorHAnsi"/>
                <w:b/>
                <w:bCs/>
                <w:i/>
                <w:iCs/>
                <w:sz w:val="18"/>
                <w:szCs w:val="18"/>
                <w:lang w:eastAsia="fr-FR"/>
              </w:rPr>
              <w:t>SCIENCES DE L’ENVIRONNEMENT </w:t>
            </w:r>
          </w:p>
          <w:p w14:paraId="7CB494E0" w14:textId="77777777" w:rsidR="0010427F" w:rsidRPr="0010427F" w:rsidRDefault="0010427F" w:rsidP="0010427F">
            <w:pPr>
              <w:numPr>
                <w:ilvl w:val="0"/>
                <w:numId w:val="25"/>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Terre solide et enveloppes fluides  </w:t>
            </w:r>
          </w:p>
          <w:p w14:paraId="36C05A26" w14:textId="77777777" w:rsidR="0010427F" w:rsidRPr="0010427F" w:rsidRDefault="0010427F" w:rsidP="0010427F">
            <w:pPr>
              <w:numPr>
                <w:ilvl w:val="0"/>
                <w:numId w:val="25"/>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Terre vivante </w:t>
            </w:r>
          </w:p>
          <w:p w14:paraId="0C4F388D" w14:textId="77777777" w:rsidR="0010427F" w:rsidRPr="0010427F" w:rsidRDefault="0010427F" w:rsidP="0010427F">
            <w:pPr>
              <w:numPr>
                <w:ilvl w:val="0"/>
                <w:numId w:val="25"/>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Biologie des animaux, des organismes photosynthétiques et des micro-organismes  </w:t>
            </w:r>
          </w:p>
          <w:p w14:paraId="56393D68" w14:textId="77777777" w:rsidR="0010427F" w:rsidRPr="0010427F" w:rsidRDefault="0010427F" w:rsidP="0010427F">
            <w:pPr>
              <w:numPr>
                <w:ilvl w:val="0"/>
                <w:numId w:val="25"/>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Alimentation et systèmes alimentaires </w:t>
            </w:r>
          </w:p>
          <w:p w14:paraId="6CF5A3DB" w14:textId="77777777" w:rsidR="0010427F" w:rsidRPr="0010427F" w:rsidRDefault="0010427F" w:rsidP="0010427F">
            <w:pPr>
              <w:spacing w:after="0" w:line="240" w:lineRule="auto"/>
              <w:jc w:val="both"/>
              <w:textAlignment w:val="baseline"/>
              <w:rPr>
                <w:rFonts w:ascii="Arial" w:eastAsia="Times New Roman" w:hAnsi="Arial" w:cstheme="minorHAnsi"/>
                <w:b/>
                <w:bCs/>
                <w:i/>
                <w:iCs/>
                <w:sz w:val="24"/>
                <w:szCs w:val="24"/>
                <w:lang w:eastAsia="fr-FR"/>
              </w:rPr>
            </w:pPr>
            <w:r w:rsidRPr="0010427F">
              <w:rPr>
                <w:rFonts w:ascii="Arial" w:eastAsia="Times New Roman" w:hAnsi="Arial" w:cstheme="minorHAnsi"/>
                <w:b/>
                <w:bCs/>
                <w:i/>
                <w:iCs/>
                <w:sz w:val="18"/>
                <w:szCs w:val="18"/>
                <w:lang w:eastAsia="fr-FR"/>
              </w:rPr>
              <w:t> </w:t>
            </w:r>
          </w:p>
          <w:p w14:paraId="269C0A09" w14:textId="77777777" w:rsidR="0010427F" w:rsidRPr="0010427F" w:rsidRDefault="0010427F" w:rsidP="0010427F">
            <w:pPr>
              <w:numPr>
                <w:ilvl w:val="0"/>
                <w:numId w:val="27"/>
              </w:numPr>
              <w:spacing w:after="0" w:line="240" w:lineRule="auto"/>
              <w:contextualSpacing/>
              <w:jc w:val="both"/>
              <w:textAlignment w:val="baseline"/>
              <w:rPr>
                <w:rFonts w:eastAsia="Times New Roman" w:cstheme="minorHAnsi"/>
                <w:b/>
                <w:bCs/>
                <w:i/>
                <w:iCs/>
                <w:sz w:val="24"/>
                <w:szCs w:val="24"/>
                <w:lang w:eastAsia="fr-FR"/>
              </w:rPr>
            </w:pPr>
            <w:r w:rsidRPr="0010427F">
              <w:rPr>
                <w:rFonts w:eastAsia="Times New Roman" w:cstheme="minorHAnsi"/>
                <w:b/>
                <w:bCs/>
                <w:i/>
                <w:iCs/>
                <w:sz w:val="18"/>
                <w:szCs w:val="18"/>
                <w:lang w:eastAsia="fr-FR"/>
              </w:rPr>
              <w:t>SCIENCES DU NUMERIQUE </w:t>
            </w:r>
          </w:p>
          <w:p w14:paraId="4B39D050" w14:textId="77777777" w:rsidR="0010427F" w:rsidRPr="0010427F" w:rsidRDefault="0010427F" w:rsidP="0010427F">
            <w:pPr>
              <w:numPr>
                <w:ilvl w:val="0"/>
                <w:numId w:val="28"/>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Fondements du numérique : informatique, automatique, traitement du signal </w:t>
            </w:r>
          </w:p>
          <w:p w14:paraId="03F96D20" w14:textId="77777777" w:rsidR="0010427F" w:rsidRPr="0010427F" w:rsidRDefault="0010427F" w:rsidP="0010427F">
            <w:pPr>
              <w:numPr>
                <w:ilvl w:val="0"/>
                <w:numId w:val="28"/>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Intelligence artificielle et science des données  </w:t>
            </w:r>
          </w:p>
          <w:p w14:paraId="12DC12DC" w14:textId="77777777" w:rsidR="0010427F" w:rsidRPr="0010427F" w:rsidRDefault="0010427F" w:rsidP="0010427F">
            <w:pPr>
              <w:numPr>
                <w:ilvl w:val="0"/>
                <w:numId w:val="28"/>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Sciences et génie du logiciel - Réseaux de communication multi-usages, infrastructures de hautes performances </w:t>
            </w:r>
          </w:p>
          <w:p w14:paraId="1FCC382C" w14:textId="77777777" w:rsidR="0010427F" w:rsidRPr="0010427F" w:rsidRDefault="0010427F" w:rsidP="0010427F">
            <w:pPr>
              <w:numPr>
                <w:ilvl w:val="0"/>
                <w:numId w:val="28"/>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Interaction, robotique  </w:t>
            </w:r>
          </w:p>
          <w:p w14:paraId="7893B6F0" w14:textId="77777777" w:rsidR="0010427F" w:rsidRPr="0010427F" w:rsidRDefault="0010427F" w:rsidP="0010427F">
            <w:pPr>
              <w:numPr>
                <w:ilvl w:val="0"/>
                <w:numId w:val="28"/>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Modèles numériques, simulation, applications </w:t>
            </w:r>
          </w:p>
          <w:p w14:paraId="55DE15EA" w14:textId="77777777" w:rsidR="0010427F" w:rsidRPr="0010427F" w:rsidRDefault="0010427F" w:rsidP="0010427F">
            <w:pPr>
              <w:numPr>
                <w:ilvl w:val="0"/>
                <w:numId w:val="28"/>
              </w:numPr>
              <w:spacing w:after="0" w:line="240" w:lineRule="auto"/>
              <w:contextualSpacing/>
              <w:jc w:val="both"/>
              <w:textAlignment w:val="baseline"/>
              <w:rPr>
                <w:rFonts w:eastAsia="Times New Roman" w:cstheme="minorHAnsi"/>
                <w:b/>
                <w:bCs/>
                <w:i/>
                <w:iCs/>
                <w:sz w:val="24"/>
                <w:szCs w:val="24"/>
                <w:lang w:eastAsia="fr-FR"/>
              </w:rPr>
            </w:pPr>
            <w:r w:rsidRPr="0010427F">
              <w:rPr>
                <w:rFonts w:eastAsia="Times New Roman" w:cstheme="minorHAnsi"/>
                <w:i/>
                <w:iCs/>
                <w:sz w:val="18"/>
                <w:szCs w:val="18"/>
                <w:lang w:eastAsia="fr-FR"/>
              </w:rPr>
              <w:lastRenderedPageBreak/>
              <w:t>Technologies quantiques</w:t>
            </w:r>
            <w:r w:rsidRPr="0010427F">
              <w:rPr>
                <w:rFonts w:eastAsia="Times New Roman" w:cstheme="minorHAnsi"/>
                <w:b/>
                <w:bCs/>
                <w:i/>
                <w:iCs/>
                <w:sz w:val="18"/>
                <w:szCs w:val="18"/>
                <w:lang w:eastAsia="fr-FR"/>
              </w:rPr>
              <w:t> </w:t>
            </w:r>
          </w:p>
        </w:tc>
        <w:tc>
          <w:tcPr>
            <w:tcW w:w="5059" w:type="dxa"/>
            <w:tcBorders>
              <w:top w:val="single" w:sz="6" w:space="0" w:color="auto"/>
              <w:left w:val="single" w:sz="6" w:space="0" w:color="auto"/>
              <w:bottom w:val="single" w:sz="6" w:space="0" w:color="auto"/>
              <w:right w:val="single" w:sz="6" w:space="0" w:color="auto"/>
            </w:tcBorders>
            <w:shd w:val="clear" w:color="auto" w:fill="auto"/>
            <w:hideMark/>
          </w:tcPr>
          <w:p w14:paraId="43FB8E3F" w14:textId="77777777" w:rsidR="0010427F" w:rsidRPr="0010427F" w:rsidRDefault="0010427F" w:rsidP="0010427F">
            <w:pPr>
              <w:numPr>
                <w:ilvl w:val="0"/>
                <w:numId w:val="27"/>
              </w:numPr>
              <w:spacing w:after="0" w:line="240" w:lineRule="auto"/>
              <w:contextualSpacing/>
              <w:jc w:val="both"/>
              <w:textAlignment w:val="baseline"/>
              <w:rPr>
                <w:rFonts w:eastAsia="Times New Roman" w:cstheme="minorHAnsi"/>
                <w:b/>
                <w:bCs/>
                <w:i/>
                <w:iCs/>
                <w:sz w:val="24"/>
                <w:szCs w:val="24"/>
                <w:lang w:eastAsia="fr-FR"/>
              </w:rPr>
            </w:pPr>
            <w:r w:rsidRPr="0010427F">
              <w:rPr>
                <w:rFonts w:eastAsia="Times New Roman" w:cstheme="minorHAnsi"/>
                <w:b/>
                <w:bCs/>
                <w:i/>
                <w:iCs/>
                <w:sz w:val="18"/>
                <w:szCs w:val="18"/>
                <w:lang w:eastAsia="fr-FR"/>
              </w:rPr>
              <w:lastRenderedPageBreak/>
              <w:t>SCIENCES DE LA MATIERE ET DE L’INGENIERIE </w:t>
            </w:r>
          </w:p>
          <w:p w14:paraId="248CD15E" w14:textId="77777777" w:rsidR="0010427F" w:rsidRPr="0010427F" w:rsidRDefault="0010427F" w:rsidP="0010427F">
            <w:pPr>
              <w:numPr>
                <w:ilvl w:val="0"/>
                <w:numId w:val="29"/>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Physique de la matière condensée et de la matière diluée </w:t>
            </w:r>
          </w:p>
          <w:p w14:paraId="4948CBC1" w14:textId="77777777" w:rsidR="0010427F" w:rsidRPr="0010427F" w:rsidRDefault="0010427F" w:rsidP="0010427F">
            <w:pPr>
              <w:numPr>
                <w:ilvl w:val="0"/>
                <w:numId w:val="29"/>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Polymères, composites, physico-chimie de la matière molle </w:t>
            </w:r>
          </w:p>
          <w:p w14:paraId="08BD8555" w14:textId="77777777" w:rsidR="0010427F" w:rsidRPr="0010427F" w:rsidRDefault="0010427F" w:rsidP="0010427F">
            <w:pPr>
              <w:numPr>
                <w:ilvl w:val="0"/>
                <w:numId w:val="29"/>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Matériaux métalliques et inorganiques  </w:t>
            </w:r>
          </w:p>
          <w:p w14:paraId="69B0B5AA" w14:textId="77777777" w:rsidR="0010427F" w:rsidRPr="0010427F" w:rsidRDefault="0010427F" w:rsidP="0010427F">
            <w:pPr>
              <w:numPr>
                <w:ilvl w:val="0"/>
                <w:numId w:val="29"/>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Sciences de l’ingénierie et des procédés </w:t>
            </w:r>
          </w:p>
          <w:p w14:paraId="3B3625E8" w14:textId="77777777" w:rsidR="0010427F" w:rsidRPr="0010427F" w:rsidRDefault="0010427F" w:rsidP="0010427F">
            <w:pPr>
              <w:numPr>
                <w:ilvl w:val="0"/>
                <w:numId w:val="29"/>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Chimie moléculaire  </w:t>
            </w:r>
          </w:p>
          <w:p w14:paraId="27590562" w14:textId="77777777" w:rsidR="0010427F" w:rsidRPr="0010427F" w:rsidRDefault="0010427F" w:rsidP="0010427F">
            <w:pPr>
              <w:numPr>
                <w:ilvl w:val="0"/>
                <w:numId w:val="29"/>
              </w:numPr>
              <w:spacing w:after="0" w:line="240" w:lineRule="auto"/>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Chimie analytique, chimie théorique et modélisation </w:t>
            </w:r>
          </w:p>
          <w:p w14:paraId="1D303AC0" w14:textId="77777777" w:rsidR="0010427F" w:rsidRPr="0010427F" w:rsidRDefault="0010427F" w:rsidP="0010427F">
            <w:pPr>
              <w:spacing w:after="0" w:line="240" w:lineRule="auto"/>
              <w:jc w:val="both"/>
              <w:textAlignment w:val="baseline"/>
              <w:rPr>
                <w:rFonts w:ascii="Arial" w:eastAsia="Times New Roman" w:hAnsi="Arial" w:cstheme="minorHAnsi"/>
                <w:b/>
                <w:bCs/>
                <w:i/>
                <w:iCs/>
                <w:sz w:val="24"/>
                <w:szCs w:val="24"/>
                <w:lang w:eastAsia="fr-FR"/>
              </w:rPr>
            </w:pPr>
            <w:r w:rsidRPr="0010427F">
              <w:rPr>
                <w:rFonts w:ascii="Arial" w:eastAsia="Times New Roman" w:hAnsi="Arial" w:cstheme="minorHAnsi"/>
                <w:b/>
                <w:bCs/>
                <w:i/>
                <w:iCs/>
                <w:sz w:val="18"/>
                <w:szCs w:val="18"/>
                <w:lang w:eastAsia="fr-FR"/>
              </w:rPr>
              <w:t> </w:t>
            </w:r>
          </w:p>
          <w:p w14:paraId="5E4A896D" w14:textId="77777777" w:rsidR="0010427F" w:rsidRPr="0010427F" w:rsidRDefault="0010427F" w:rsidP="0010427F">
            <w:pPr>
              <w:numPr>
                <w:ilvl w:val="0"/>
                <w:numId w:val="27"/>
              </w:numPr>
              <w:spacing w:after="0" w:line="240" w:lineRule="auto"/>
              <w:contextualSpacing/>
              <w:jc w:val="both"/>
              <w:textAlignment w:val="baseline"/>
              <w:rPr>
                <w:rFonts w:eastAsia="Times New Roman" w:cstheme="minorHAnsi"/>
                <w:b/>
                <w:bCs/>
                <w:i/>
                <w:iCs/>
                <w:sz w:val="24"/>
                <w:szCs w:val="24"/>
                <w:lang w:eastAsia="fr-FR"/>
              </w:rPr>
            </w:pPr>
            <w:r w:rsidRPr="0010427F">
              <w:rPr>
                <w:rFonts w:eastAsia="Times New Roman" w:cstheme="minorHAnsi"/>
                <w:b/>
                <w:bCs/>
                <w:i/>
                <w:iCs/>
                <w:sz w:val="18"/>
                <w:szCs w:val="18"/>
                <w:lang w:eastAsia="fr-FR"/>
              </w:rPr>
              <w:t>MATHEMATIQUES ET LEUR INTERACTIONS </w:t>
            </w:r>
          </w:p>
          <w:p w14:paraId="6C8704D8" w14:textId="77777777" w:rsidR="0010427F" w:rsidRPr="0010427F" w:rsidRDefault="0010427F" w:rsidP="0010427F">
            <w:pPr>
              <w:numPr>
                <w:ilvl w:val="1"/>
                <w:numId w:val="27"/>
              </w:numPr>
              <w:spacing w:after="0" w:line="240" w:lineRule="auto"/>
              <w:ind w:left="756"/>
              <w:contextualSpacing/>
              <w:jc w:val="both"/>
              <w:textAlignment w:val="baseline"/>
              <w:rPr>
                <w:rFonts w:eastAsia="Times New Roman" w:cstheme="minorHAnsi"/>
                <w:b/>
                <w:bCs/>
                <w:i/>
                <w:iCs/>
                <w:sz w:val="24"/>
                <w:szCs w:val="24"/>
                <w:lang w:eastAsia="fr-FR"/>
              </w:rPr>
            </w:pPr>
            <w:r w:rsidRPr="0010427F">
              <w:rPr>
                <w:rFonts w:eastAsia="Times New Roman" w:cstheme="minorHAnsi"/>
                <w:i/>
                <w:iCs/>
                <w:sz w:val="18"/>
                <w:szCs w:val="18"/>
                <w:lang w:eastAsia="fr-FR"/>
              </w:rPr>
              <w:t>Mathématiques</w:t>
            </w:r>
            <w:r w:rsidRPr="0010427F">
              <w:rPr>
                <w:rFonts w:eastAsia="Times New Roman" w:cstheme="minorHAnsi"/>
                <w:b/>
                <w:bCs/>
                <w:i/>
                <w:iCs/>
                <w:sz w:val="18"/>
                <w:szCs w:val="18"/>
                <w:lang w:eastAsia="fr-FR"/>
              </w:rPr>
              <w:t> </w:t>
            </w:r>
          </w:p>
          <w:p w14:paraId="12D1C20A" w14:textId="77777777" w:rsidR="0010427F" w:rsidRPr="0010427F" w:rsidRDefault="0010427F" w:rsidP="0010427F">
            <w:pPr>
              <w:spacing w:after="0" w:line="240" w:lineRule="auto"/>
              <w:ind w:left="360"/>
              <w:jc w:val="both"/>
              <w:textAlignment w:val="baseline"/>
              <w:rPr>
                <w:rFonts w:ascii="Arial" w:eastAsia="Times New Roman" w:hAnsi="Arial" w:cstheme="minorHAnsi"/>
                <w:b/>
                <w:bCs/>
                <w:i/>
                <w:iCs/>
                <w:sz w:val="24"/>
                <w:szCs w:val="24"/>
                <w:lang w:eastAsia="fr-FR"/>
              </w:rPr>
            </w:pPr>
            <w:r w:rsidRPr="0010427F">
              <w:rPr>
                <w:rFonts w:ascii="Arial" w:eastAsia="Times New Roman" w:hAnsi="Arial" w:cstheme="minorHAnsi"/>
                <w:b/>
                <w:bCs/>
                <w:i/>
                <w:iCs/>
                <w:sz w:val="18"/>
                <w:szCs w:val="18"/>
                <w:lang w:eastAsia="fr-FR"/>
              </w:rPr>
              <w:t> </w:t>
            </w:r>
          </w:p>
          <w:p w14:paraId="140DBEF2" w14:textId="77777777" w:rsidR="0010427F" w:rsidRPr="0010427F" w:rsidRDefault="0010427F" w:rsidP="0010427F">
            <w:pPr>
              <w:numPr>
                <w:ilvl w:val="0"/>
                <w:numId w:val="27"/>
              </w:numPr>
              <w:spacing w:after="0" w:line="240" w:lineRule="auto"/>
              <w:contextualSpacing/>
              <w:jc w:val="both"/>
              <w:textAlignment w:val="baseline"/>
              <w:rPr>
                <w:rFonts w:eastAsia="Times New Roman" w:cstheme="minorHAnsi"/>
                <w:b/>
                <w:bCs/>
                <w:i/>
                <w:iCs/>
                <w:sz w:val="24"/>
                <w:szCs w:val="24"/>
                <w:lang w:eastAsia="fr-FR"/>
              </w:rPr>
            </w:pPr>
            <w:r w:rsidRPr="0010427F">
              <w:rPr>
                <w:rFonts w:eastAsia="Times New Roman" w:cstheme="minorHAnsi"/>
                <w:b/>
                <w:bCs/>
                <w:i/>
                <w:iCs/>
                <w:sz w:val="18"/>
                <w:szCs w:val="18"/>
                <w:lang w:eastAsia="fr-FR"/>
              </w:rPr>
              <w:t>PHYSIQUE SUBATOMIQUE, SCIENCES DE L’UNIVERS ET SCIENCES DE LA TERRE </w:t>
            </w:r>
          </w:p>
          <w:p w14:paraId="6E62FE10" w14:textId="77777777" w:rsidR="0010427F" w:rsidRPr="0010427F" w:rsidRDefault="0010427F" w:rsidP="0010427F">
            <w:pPr>
              <w:numPr>
                <w:ilvl w:val="0"/>
                <w:numId w:val="29"/>
              </w:numPr>
              <w:spacing w:after="0" w:line="240" w:lineRule="auto"/>
              <w:contextualSpacing/>
              <w:jc w:val="both"/>
              <w:textAlignment w:val="baseline"/>
              <w:rPr>
                <w:rFonts w:eastAsia="Times New Roman" w:cstheme="minorHAnsi"/>
                <w:i/>
                <w:iCs/>
                <w:sz w:val="18"/>
                <w:szCs w:val="18"/>
                <w:lang w:eastAsia="fr-FR"/>
              </w:rPr>
            </w:pPr>
            <w:r w:rsidRPr="0010427F">
              <w:rPr>
                <w:rFonts w:eastAsia="Times New Roman" w:cstheme="minorHAnsi"/>
                <w:i/>
                <w:iCs/>
                <w:sz w:val="18"/>
                <w:szCs w:val="18"/>
                <w:lang w:eastAsia="fr-FR"/>
              </w:rPr>
              <w:t>Planétologie, structure et histoire de la Terre </w:t>
            </w:r>
          </w:p>
          <w:p w14:paraId="66B995D6" w14:textId="77777777" w:rsidR="0010427F" w:rsidRPr="0010427F" w:rsidRDefault="0010427F" w:rsidP="0010427F">
            <w:pPr>
              <w:numPr>
                <w:ilvl w:val="0"/>
                <w:numId w:val="29"/>
              </w:numPr>
              <w:spacing w:after="0" w:line="240" w:lineRule="auto"/>
              <w:contextualSpacing/>
              <w:jc w:val="both"/>
              <w:textAlignment w:val="baseline"/>
              <w:rPr>
                <w:rFonts w:eastAsia="Times New Roman" w:cstheme="minorHAnsi"/>
                <w:i/>
                <w:iCs/>
                <w:sz w:val="18"/>
                <w:szCs w:val="18"/>
                <w:lang w:eastAsia="fr-FR"/>
              </w:rPr>
            </w:pPr>
            <w:r w:rsidRPr="0010427F">
              <w:rPr>
                <w:rFonts w:eastAsia="Times New Roman" w:cstheme="minorHAnsi"/>
                <w:i/>
                <w:iCs/>
                <w:sz w:val="18"/>
                <w:szCs w:val="18"/>
                <w:lang w:eastAsia="fr-FR"/>
              </w:rPr>
              <w:t>Physique subatomique et astrophysique </w:t>
            </w:r>
          </w:p>
          <w:p w14:paraId="78B60D7A" w14:textId="77777777" w:rsidR="0010427F" w:rsidRPr="0010427F" w:rsidRDefault="0010427F" w:rsidP="0010427F">
            <w:pPr>
              <w:spacing w:after="0" w:line="240" w:lineRule="auto"/>
              <w:jc w:val="both"/>
              <w:textAlignment w:val="baseline"/>
              <w:rPr>
                <w:rFonts w:ascii="Arial" w:eastAsia="Times New Roman" w:hAnsi="Arial" w:cstheme="minorHAnsi"/>
                <w:b/>
                <w:bCs/>
                <w:i/>
                <w:iCs/>
                <w:sz w:val="24"/>
                <w:szCs w:val="24"/>
                <w:lang w:eastAsia="fr-FR"/>
              </w:rPr>
            </w:pPr>
          </w:p>
          <w:p w14:paraId="7B30003F" w14:textId="77777777" w:rsidR="0010427F" w:rsidRPr="0010427F" w:rsidRDefault="0010427F" w:rsidP="0010427F">
            <w:pPr>
              <w:numPr>
                <w:ilvl w:val="0"/>
                <w:numId w:val="27"/>
              </w:numPr>
              <w:spacing w:after="0" w:line="240" w:lineRule="auto"/>
              <w:contextualSpacing/>
              <w:jc w:val="both"/>
              <w:textAlignment w:val="baseline"/>
              <w:rPr>
                <w:rFonts w:eastAsia="Times New Roman" w:cstheme="minorHAnsi"/>
                <w:b/>
                <w:bCs/>
                <w:i/>
                <w:iCs/>
                <w:sz w:val="24"/>
                <w:szCs w:val="24"/>
                <w:lang w:eastAsia="fr-FR"/>
              </w:rPr>
            </w:pPr>
            <w:r w:rsidRPr="0010427F">
              <w:rPr>
                <w:rFonts w:eastAsia="Times New Roman" w:cstheme="minorHAnsi"/>
                <w:b/>
                <w:bCs/>
                <w:i/>
                <w:iCs/>
                <w:sz w:val="18"/>
                <w:szCs w:val="18"/>
                <w:lang w:eastAsia="fr-FR"/>
              </w:rPr>
              <w:t>SCIENCES HUMAINES ET SOCIALES </w:t>
            </w:r>
          </w:p>
          <w:p w14:paraId="7B8665B2" w14:textId="77777777" w:rsidR="0010427F" w:rsidRPr="0010427F" w:rsidRDefault="0010427F" w:rsidP="0010427F">
            <w:pPr>
              <w:numPr>
                <w:ilvl w:val="1"/>
                <w:numId w:val="27"/>
              </w:numPr>
              <w:spacing w:after="0" w:line="240" w:lineRule="auto"/>
              <w:ind w:left="768"/>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Individus, entreprises, marchés, finance, management </w:t>
            </w:r>
          </w:p>
          <w:p w14:paraId="6DF864C2" w14:textId="77777777" w:rsidR="0010427F" w:rsidRPr="0010427F" w:rsidRDefault="0010427F" w:rsidP="0010427F">
            <w:pPr>
              <w:numPr>
                <w:ilvl w:val="1"/>
                <w:numId w:val="27"/>
              </w:numPr>
              <w:spacing w:after="0" w:line="240" w:lineRule="auto"/>
              <w:ind w:left="768"/>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Institutions et organisations, cadres juridiques et normes, gouvernance, relations internationales  </w:t>
            </w:r>
          </w:p>
          <w:p w14:paraId="6D3E537F" w14:textId="77777777" w:rsidR="0010427F" w:rsidRPr="0010427F" w:rsidRDefault="0010427F" w:rsidP="0010427F">
            <w:pPr>
              <w:numPr>
                <w:ilvl w:val="1"/>
                <w:numId w:val="27"/>
              </w:numPr>
              <w:spacing w:after="0" w:line="240" w:lineRule="auto"/>
              <w:ind w:left="768"/>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Les sociétés contemporaines : états, dynamiques et transformations </w:t>
            </w:r>
          </w:p>
          <w:p w14:paraId="0B161412" w14:textId="77777777" w:rsidR="0010427F" w:rsidRPr="0010427F" w:rsidRDefault="0010427F" w:rsidP="0010427F">
            <w:pPr>
              <w:numPr>
                <w:ilvl w:val="1"/>
                <w:numId w:val="27"/>
              </w:numPr>
              <w:spacing w:after="0" w:line="240" w:lineRule="auto"/>
              <w:ind w:left="768"/>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Cognition, comportements, langage  </w:t>
            </w:r>
          </w:p>
          <w:p w14:paraId="690C9D6D" w14:textId="77777777" w:rsidR="0010427F" w:rsidRPr="0010427F" w:rsidRDefault="0010427F" w:rsidP="0010427F">
            <w:pPr>
              <w:numPr>
                <w:ilvl w:val="1"/>
                <w:numId w:val="27"/>
              </w:numPr>
              <w:spacing w:after="0" w:line="240" w:lineRule="auto"/>
              <w:ind w:left="768"/>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Arts, langues, littératures, philosophies  </w:t>
            </w:r>
          </w:p>
          <w:p w14:paraId="240042DB" w14:textId="77777777" w:rsidR="0010427F" w:rsidRPr="0010427F" w:rsidRDefault="0010427F" w:rsidP="0010427F">
            <w:pPr>
              <w:numPr>
                <w:ilvl w:val="1"/>
                <w:numId w:val="27"/>
              </w:numPr>
              <w:spacing w:after="0" w:line="240" w:lineRule="auto"/>
              <w:ind w:left="768"/>
              <w:contextualSpacing/>
              <w:jc w:val="both"/>
              <w:textAlignment w:val="baseline"/>
              <w:rPr>
                <w:rFonts w:eastAsia="Times New Roman" w:cstheme="minorHAnsi"/>
                <w:i/>
                <w:iCs/>
                <w:sz w:val="24"/>
                <w:szCs w:val="24"/>
                <w:lang w:eastAsia="fr-FR"/>
              </w:rPr>
            </w:pPr>
            <w:r w:rsidRPr="0010427F">
              <w:rPr>
                <w:rFonts w:eastAsia="Times New Roman" w:cstheme="minorHAnsi"/>
                <w:i/>
                <w:iCs/>
                <w:sz w:val="18"/>
                <w:szCs w:val="18"/>
                <w:lang w:eastAsia="fr-FR"/>
              </w:rPr>
              <w:t>Études du passé, patrimoines, cultures </w:t>
            </w:r>
          </w:p>
          <w:p w14:paraId="39118062" w14:textId="77777777" w:rsidR="0010427F" w:rsidRPr="0010427F" w:rsidRDefault="0010427F" w:rsidP="0010427F">
            <w:pPr>
              <w:numPr>
                <w:ilvl w:val="1"/>
                <w:numId w:val="27"/>
              </w:numPr>
              <w:spacing w:after="0" w:line="240" w:lineRule="auto"/>
              <w:ind w:left="768"/>
              <w:contextualSpacing/>
              <w:jc w:val="both"/>
              <w:textAlignment w:val="baseline"/>
              <w:rPr>
                <w:rFonts w:eastAsia="Times New Roman" w:cstheme="minorHAnsi"/>
                <w:b/>
                <w:bCs/>
                <w:i/>
                <w:iCs/>
                <w:sz w:val="24"/>
                <w:szCs w:val="24"/>
                <w:lang w:eastAsia="fr-FR"/>
              </w:rPr>
            </w:pPr>
            <w:r w:rsidRPr="0010427F">
              <w:rPr>
                <w:rFonts w:eastAsia="Times New Roman" w:cstheme="minorHAnsi"/>
                <w:i/>
                <w:iCs/>
                <w:sz w:val="18"/>
                <w:szCs w:val="18"/>
                <w:lang w:eastAsia="fr-FR"/>
              </w:rPr>
              <w:t>Sociétés et territoires en transition</w:t>
            </w:r>
            <w:r w:rsidRPr="0010427F">
              <w:rPr>
                <w:rFonts w:eastAsia="Times New Roman" w:cstheme="minorHAnsi"/>
                <w:b/>
                <w:bCs/>
                <w:i/>
                <w:iCs/>
                <w:sz w:val="18"/>
                <w:szCs w:val="18"/>
                <w:lang w:eastAsia="fr-FR"/>
              </w:rPr>
              <w:t> </w:t>
            </w:r>
          </w:p>
        </w:tc>
      </w:tr>
    </w:tbl>
    <w:p w14:paraId="30836ED0" w14:textId="3D3EECCA" w:rsidR="0010427F" w:rsidRDefault="0010427F" w:rsidP="002C2352">
      <w:pPr>
        <w:pStyle w:val="Paragraphedeliste"/>
        <w:tabs>
          <w:tab w:val="left" w:pos="284"/>
        </w:tabs>
        <w:spacing w:after="0" w:line="240" w:lineRule="auto"/>
        <w:ind w:left="0"/>
      </w:pPr>
    </w:p>
    <w:p w14:paraId="320EE94F" w14:textId="01195312" w:rsidR="0010427F" w:rsidRDefault="0010427F" w:rsidP="002C2352">
      <w:pPr>
        <w:pStyle w:val="Paragraphedeliste"/>
        <w:tabs>
          <w:tab w:val="left" w:pos="284"/>
        </w:tabs>
        <w:spacing w:after="0" w:line="240" w:lineRule="auto"/>
        <w:ind w:left="0"/>
      </w:pPr>
    </w:p>
    <w:p w14:paraId="6067B2A4" w14:textId="192D718B" w:rsidR="0010427F" w:rsidRPr="003533C8" w:rsidRDefault="0010427F" w:rsidP="003533C8">
      <w:pPr>
        <w:pStyle w:val="Paragraphedeliste"/>
        <w:numPr>
          <w:ilvl w:val="0"/>
          <w:numId w:val="33"/>
        </w:numPr>
        <w:spacing w:after="0" w:line="240" w:lineRule="auto"/>
        <w:ind w:left="284"/>
        <w:jc w:val="both"/>
        <w:textAlignment w:val="baseline"/>
        <w:rPr>
          <w:rFonts w:eastAsia="Times New Roman" w:cstheme="minorHAnsi"/>
          <w:sz w:val="20"/>
          <w:szCs w:val="20"/>
          <w:lang w:eastAsia="fr-FR"/>
        </w:rPr>
      </w:pPr>
      <w:r w:rsidRPr="003533C8">
        <w:rPr>
          <w:rFonts w:eastAsia="Times New Roman" w:cstheme="minorHAnsi"/>
          <w:b/>
          <w:bCs/>
          <w:i/>
          <w:iCs/>
          <w:lang w:eastAsia="fr-FR"/>
        </w:rPr>
        <w:t>Participation aux enjeux régionaux et sociétaux – liste de choix, choix multiples possibles </w:t>
      </w:r>
    </w:p>
    <w:p w14:paraId="053D1938" w14:textId="77777777" w:rsidR="0010427F" w:rsidRPr="00CB59D3" w:rsidRDefault="0010427F" w:rsidP="0010427F">
      <w:pPr>
        <w:spacing w:after="0" w:line="240" w:lineRule="auto"/>
        <w:jc w:val="both"/>
        <w:textAlignment w:val="baseline"/>
        <w:rPr>
          <w:rFonts w:eastAsia="Times New Roman" w:cstheme="minorHAnsi"/>
          <w:sz w:val="20"/>
          <w:szCs w:val="20"/>
          <w:lang w:eastAsia="fr-FR"/>
        </w:rPr>
      </w:pPr>
      <w:r w:rsidRPr="00CB59D3">
        <w:rPr>
          <w:rFonts w:eastAsia="Times New Roman" w:cstheme="minorHAnsi"/>
          <w:i/>
          <w:iCs/>
          <w:lang w:eastAsia="fr-FR"/>
        </w:rPr>
        <w:t>Préciser si le projet participe aux enjeux régionaux suivants – plusieurs choix possibles (à visée d’information, cette donnée n’entrera pas en compte dans l’évaluation du dossier)</w:t>
      </w:r>
      <w:r w:rsidRPr="00CB59D3">
        <w:rPr>
          <w:rFonts w:eastAsia="Times New Roman" w:cstheme="minorHAnsi"/>
          <w:lang w:eastAsia="fr-FR"/>
        </w:rPr>
        <w:t xml:space="preserve"> : </w:t>
      </w:r>
    </w:p>
    <w:p w14:paraId="13FD3271"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Alimentation-Santé </w:t>
      </w:r>
    </w:p>
    <w:p w14:paraId="7384DC42"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Ambition maritime </w:t>
      </w:r>
    </w:p>
    <w:p w14:paraId="4B02CD8E"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Aménagement du Territoire  </w:t>
      </w:r>
    </w:p>
    <w:p w14:paraId="4594AAE9"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Biodiversité </w:t>
      </w:r>
    </w:p>
    <w:p w14:paraId="736D7CD1"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Bioéconomie </w:t>
      </w:r>
    </w:p>
    <w:p w14:paraId="4A5A4567"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Développement durable </w:t>
      </w:r>
    </w:p>
    <w:p w14:paraId="0425546B"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Egalité Femme/Homme </w:t>
      </w:r>
    </w:p>
    <w:p w14:paraId="272431BD"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Jeunesse </w:t>
      </w:r>
    </w:p>
    <w:p w14:paraId="3294E139"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Handicap  </w:t>
      </w:r>
    </w:p>
    <w:p w14:paraId="14911F14"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Sport </w:t>
      </w:r>
    </w:p>
    <w:p w14:paraId="1E61EDCD"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Microalgues </w:t>
      </w:r>
    </w:p>
    <w:p w14:paraId="2DEC9968"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Cybersécurité </w:t>
      </w:r>
    </w:p>
    <w:p w14:paraId="68C5ECA4"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Hydrogène </w:t>
      </w:r>
    </w:p>
    <w:p w14:paraId="0C1442D2"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Biodiversité </w:t>
      </w:r>
    </w:p>
    <w:p w14:paraId="005433B5"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Culture </w:t>
      </w:r>
    </w:p>
    <w:p w14:paraId="395049D2"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Microalgues </w:t>
      </w:r>
    </w:p>
    <w:p w14:paraId="582CD76E"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Qualité de l’Eau </w:t>
      </w:r>
    </w:p>
    <w:p w14:paraId="4B516C87" w14:textId="77777777" w:rsidR="0010427F" w:rsidRPr="00CB59D3" w:rsidRDefault="0010427F" w:rsidP="0010427F">
      <w:pPr>
        <w:numPr>
          <w:ilvl w:val="0"/>
          <w:numId w:val="30"/>
        </w:numPr>
        <w:spacing w:after="0" w:line="240" w:lineRule="auto"/>
        <w:textAlignment w:val="baseline"/>
        <w:rPr>
          <w:rFonts w:eastAsia="Times New Roman" w:cstheme="minorHAnsi"/>
          <w:lang w:eastAsia="fr-FR"/>
        </w:rPr>
      </w:pPr>
      <w:r w:rsidRPr="00CB59D3">
        <w:rPr>
          <w:rFonts w:eastAsia="Times New Roman" w:cstheme="minorHAnsi"/>
          <w:lang w:eastAsia="fr-FR"/>
        </w:rPr>
        <w:t>Silver économie / vieillissement </w:t>
      </w:r>
    </w:p>
    <w:p w14:paraId="43948513" w14:textId="4989D555" w:rsidR="0010427F" w:rsidRDefault="0010427F" w:rsidP="002C2352">
      <w:pPr>
        <w:pStyle w:val="Paragraphedeliste"/>
        <w:tabs>
          <w:tab w:val="left" w:pos="284"/>
        </w:tabs>
        <w:spacing w:after="0" w:line="240" w:lineRule="auto"/>
        <w:ind w:left="0"/>
      </w:pPr>
    </w:p>
    <w:p w14:paraId="32676C12" w14:textId="44A9B366" w:rsidR="0010427F" w:rsidRDefault="0010427F" w:rsidP="002C2352">
      <w:pPr>
        <w:pStyle w:val="Paragraphedeliste"/>
        <w:tabs>
          <w:tab w:val="left" w:pos="284"/>
        </w:tabs>
        <w:spacing w:after="0" w:line="240" w:lineRule="auto"/>
        <w:ind w:left="0"/>
      </w:pPr>
    </w:p>
    <w:p w14:paraId="3D54271F" w14:textId="606DACA6" w:rsidR="0010427F" w:rsidRDefault="0010427F" w:rsidP="002C2352">
      <w:pPr>
        <w:pStyle w:val="Paragraphedeliste"/>
        <w:tabs>
          <w:tab w:val="left" w:pos="284"/>
        </w:tabs>
        <w:spacing w:after="0" w:line="240" w:lineRule="auto"/>
        <w:ind w:left="0"/>
      </w:pPr>
    </w:p>
    <w:p w14:paraId="6A8534B8" w14:textId="77777777" w:rsidR="0010427F" w:rsidRDefault="0010427F" w:rsidP="002C2352">
      <w:pPr>
        <w:pStyle w:val="Paragraphedeliste"/>
        <w:tabs>
          <w:tab w:val="left" w:pos="284"/>
        </w:tabs>
        <w:spacing w:after="0" w:line="240" w:lineRule="auto"/>
        <w:ind w:left="0"/>
      </w:pPr>
    </w:p>
    <w:p w14:paraId="02FC09A6" w14:textId="77777777" w:rsidR="002C2352" w:rsidRDefault="00D57315" w:rsidP="002C2352">
      <w:pPr>
        <w:pStyle w:val="Paragraphedeliste"/>
        <w:numPr>
          <w:ilvl w:val="1"/>
          <w:numId w:val="7"/>
        </w:numPr>
        <w:tabs>
          <w:tab w:val="left" w:pos="284"/>
        </w:tabs>
        <w:spacing w:after="0" w:line="240" w:lineRule="auto"/>
        <w:ind w:left="0" w:firstLine="0"/>
        <w:rPr>
          <w:highlight w:val="green"/>
        </w:rPr>
      </w:pPr>
      <w:r w:rsidRPr="002C2352">
        <w:rPr>
          <w:highlight w:val="green"/>
        </w:rPr>
        <w:t xml:space="preserve">Raison sociale de l’organisme (entreprise, association…) accueillant le doctorant en </w:t>
      </w:r>
      <w:proofErr w:type="spellStart"/>
      <w:r w:rsidRPr="002C2352">
        <w:rPr>
          <w:highlight w:val="green"/>
        </w:rPr>
        <w:t>Cifre</w:t>
      </w:r>
      <w:proofErr w:type="spellEnd"/>
      <w:r w:rsidRPr="002C2352">
        <w:rPr>
          <w:highlight w:val="green"/>
        </w:rPr>
        <w:t xml:space="preserve"> : </w:t>
      </w:r>
    </w:p>
    <w:p w14:paraId="1A0AC8AC" w14:textId="77777777" w:rsidR="002C2352" w:rsidRDefault="002C2352" w:rsidP="002C2352">
      <w:pPr>
        <w:pStyle w:val="Paragraphedeliste"/>
        <w:tabs>
          <w:tab w:val="left" w:pos="284"/>
        </w:tabs>
        <w:spacing w:after="0" w:line="240" w:lineRule="auto"/>
        <w:ind w:left="0"/>
        <w:rPr>
          <w:highlight w:val="green"/>
        </w:rPr>
      </w:pPr>
    </w:p>
    <w:p w14:paraId="2AC13E23" w14:textId="77777777" w:rsidR="002C2352" w:rsidRDefault="00D57315" w:rsidP="002C2352">
      <w:pPr>
        <w:pStyle w:val="Paragraphedeliste"/>
        <w:numPr>
          <w:ilvl w:val="1"/>
          <w:numId w:val="7"/>
        </w:numPr>
        <w:tabs>
          <w:tab w:val="left" w:pos="284"/>
        </w:tabs>
        <w:spacing w:after="0" w:line="240" w:lineRule="auto"/>
        <w:ind w:left="0" w:firstLine="0"/>
        <w:rPr>
          <w:highlight w:val="green"/>
        </w:rPr>
      </w:pPr>
      <w:r w:rsidRPr="002C2352">
        <w:rPr>
          <w:highlight w:val="green"/>
        </w:rPr>
        <w:t>Adresse postale de l’organisme </w:t>
      </w:r>
      <w:r w:rsidR="002C2352">
        <w:rPr>
          <w:highlight w:val="green"/>
        </w:rPr>
        <w:t>(</w:t>
      </w:r>
      <w:r w:rsidRPr="002C2352">
        <w:rPr>
          <w:highlight w:val="green"/>
        </w:rPr>
        <w:t>et si besoin préciser le lieu de l’activité de R&amp;D de l’organisme</w:t>
      </w:r>
      <w:r w:rsidR="002C2352">
        <w:rPr>
          <w:highlight w:val="green"/>
        </w:rPr>
        <w:t>)</w:t>
      </w:r>
      <w:r w:rsidRPr="002C2352">
        <w:rPr>
          <w:highlight w:val="green"/>
        </w:rPr>
        <w:t xml:space="preserve"> : </w:t>
      </w:r>
    </w:p>
    <w:p w14:paraId="5279926A" w14:textId="77777777" w:rsidR="002C2352" w:rsidRPr="002C2352" w:rsidRDefault="002C2352" w:rsidP="002C2352">
      <w:pPr>
        <w:pStyle w:val="Paragraphedeliste"/>
        <w:rPr>
          <w:rFonts w:eastAsia="Times New Roman"/>
          <w:highlight w:val="green"/>
        </w:rPr>
      </w:pPr>
    </w:p>
    <w:p w14:paraId="1CF2D436" w14:textId="77777777" w:rsidR="002C2352" w:rsidRPr="002C2352" w:rsidRDefault="00D57315" w:rsidP="002C2352">
      <w:pPr>
        <w:pStyle w:val="Paragraphedeliste"/>
        <w:numPr>
          <w:ilvl w:val="1"/>
          <w:numId w:val="7"/>
        </w:numPr>
        <w:tabs>
          <w:tab w:val="left" w:pos="284"/>
        </w:tabs>
        <w:spacing w:after="0" w:line="240" w:lineRule="auto"/>
        <w:ind w:left="0" w:firstLine="0"/>
        <w:rPr>
          <w:highlight w:val="green"/>
        </w:rPr>
      </w:pPr>
      <w:r w:rsidRPr="002C2352">
        <w:rPr>
          <w:rFonts w:eastAsia="Times New Roman"/>
          <w:highlight w:val="green"/>
        </w:rPr>
        <w:t xml:space="preserve">Statut de l’organisme d’accueil de </w:t>
      </w:r>
      <w:r w:rsidRPr="002C2352">
        <w:rPr>
          <w:rFonts w:eastAsia="Times New Roman"/>
          <w:color w:val="000000" w:themeColor="text1"/>
          <w:highlight w:val="green"/>
        </w:rPr>
        <w:t xml:space="preserve">la </w:t>
      </w:r>
      <w:proofErr w:type="spellStart"/>
      <w:r w:rsidRPr="002C2352">
        <w:rPr>
          <w:rFonts w:eastAsia="Times New Roman"/>
          <w:color w:val="000000" w:themeColor="text1"/>
          <w:highlight w:val="green"/>
        </w:rPr>
        <w:t>Cifre</w:t>
      </w:r>
      <w:proofErr w:type="spellEnd"/>
      <w:r w:rsidRPr="002C2352">
        <w:rPr>
          <w:rFonts w:eastAsia="Times New Roman"/>
          <w:color w:val="000000" w:themeColor="text1"/>
          <w:highlight w:val="green"/>
        </w:rPr>
        <w:t xml:space="preserve"> (</w:t>
      </w:r>
      <w:r w:rsidRPr="002C2352">
        <w:rPr>
          <w:rFonts w:eastAsia="Times New Roman"/>
          <w:i/>
          <w:iCs/>
          <w:color w:val="000000" w:themeColor="text1"/>
          <w:highlight w:val="green"/>
        </w:rPr>
        <w:t>menu déroulant, préciser PME/ETI/Grande Entreprise/centre technique/association/secteur public ou parapublic</w:t>
      </w:r>
      <w:r w:rsidR="002C2352" w:rsidRPr="002C2352">
        <w:rPr>
          <w:rFonts w:eastAsia="Times New Roman"/>
          <w:i/>
          <w:iCs/>
          <w:color w:val="000000" w:themeColor="text1"/>
          <w:highlight w:val="green"/>
        </w:rPr>
        <w:t xml:space="preserve"> - réponse</w:t>
      </w:r>
      <w:r w:rsidRPr="002C2352">
        <w:rPr>
          <w:rFonts w:eastAsia="Times New Roman"/>
          <w:i/>
          <w:iCs/>
          <w:color w:val="000000" w:themeColor="text1"/>
          <w:highlight w:val="green"/>
        </w:rPr>
        <w:t xml:space="preserve"> non obligatoire</w:t>
      </w:r>
      <w:r w:rsidR="002C2352" w:rsidRPr="002C2352">
        <w:rPr>
          <w:rFonts w:eastAsia="Times New Roman"/>
          <w:color w:val="000000" w:themeColor="text1"/>
          <w:highlight w:val="green"/>
        </w:rPr>
        <w:t>)</w:t>
      </w:r>
    </w:p>
    <w:p w14:paraId="2AC3DE15" w14:textId="77777777" w:rsidR="002C2352" w:rsidRPr="002C2352" w:rsidRDefault="002C2352" w:rsidP="002C2352">
      <w:pPr>
        <w:pStyle w:val="Paragraphedeliste"/>
        <w:rPr>
          <w:rFonts w:eastAsia="Times New Roman"/>
          <w:highlight w:val="green"/>
        </w:rPr>
      </w:pPr>
    </w:p>
    <w:p w14:paraId="372B8387" w14:textId="77777777" w:rsidR="00D57315" w:rsidRPr="002C2352" w:rsidRDefault="00D57315" w:rsidP="00E7638B">
      <w:pPr>
        <w:pStyle w:val="Paragraphedeliste"/>
        <w:numPr>
          <w:ilvl w:val="1"/>
          <w:numId w:val="7"/>
        </w:numPr>
        <w:tabs>
          <w:tab w:val="left" w:pos="284"/>
        </w:tabs>
        <w:spacing w:after="0" w:line="240" w:lineRule="auto"/>
        <w:ind w:left="0" w:firstLine="0"/>
        <w:rPr>
          <w:rFonts w:eastAsia="Times New Roman"/>
          <w:color w:val="000000" w:themeColor="text1"/>
          <w:highlight w:val="green"/>
        </w:rPr>
      </w:pPr>
      <w:r w:rsidRPr="002C2352">
        <w:rPr>
          <w:rFonts w:eastAsia="Times New Roman"/>
          <w:color w:val="000000" w:themeColor="text1"/>
          <w:highlight w:val="green"/>
        </w:rPr>
        <w:t xml:space="preserve">Domaine d’activité </w:t>
      </w:r>
      <w:r w:rsidRPr="002C2352">
        <w:rPr>
          <w:rFonts w:eastAsia="Times New Roman"/>
          <w:i/>
          <w:iCs/>
          <w:color w:val="000000" w:themeColor="text1"/>
          <w:highlight w:val="green"/>
        </w:rPr>
        <w:t>(menu déroulant : mécaniques-matériaux ; énergie ; mer-environnement, santé-biotech ; agroalimentaire-végétal ; chimie-molécules ; autre</w:t>
      </w:r>
      <w:r w:rsidR="002C2352" w:rsidRPr="002C2352">
        <w:rPr>
          <w:rFonts w:eastAsia="Times New Roman"/>
          <w:i/>
          <w:iCs/>
          <w:color w:val="000000" w:themeColor="text1"/>
          <w:highlight w:val="green"/>
        </w:rPr>
        <w:t xml:space="preserve"> / réponse obligatoire</w:t>
      </w:r>
      <w:r w:rsidRPr="002C2352">
        <w:rPr>
          <w:rFonts w:eastAsia="Times New Roman"/>
          <w:i/>
          <w:iCs/>
          <w:color w:val="000000" w:themeColor="text1"/>
          <w:highlight w:val="green"/>
        </w:rPr>
        <w:t>)</w:t>
      </w:r>
      <w:r w:rsidRPr="002C2352">
        <w:rPr>
          <w:rFonts w:eastAsia="Times New Roman"/>
          <w:color w:val="000000" w:themeColor="text1"/>
          <w:highlight w:val="green"/>
        </w:rPr>
        <w:t> </w:t>
      </w:r>
    </w:p>
    <w:p w14:paraId="1B6198DA" w14:textId="77777777" w:rsidR="002C2352" w:rsidRPr="002C2352" w:rsidRDefault="002C2352" w:rsidP="002C2352">
      <w:pPr>
        <w:pStyle w:val="Paragraphedeliste"/>
        <w:rPr>
          <w:rFonts w:eastAsia="Times New Roman"/>
          <w:highlight w:val="green"/>
        </w:rPr>
      </w:pPr>
    </w:p>
    <w:p w14:paraId="0A31AFA0" w14:textId="77777777" w:rsidR="002C2352" w:rsidRPr="002C2352" w:rsidRDefault="00D57315" w:rsidP="002C2352">
      <w:pPr>
        <w:pStyle w:val="Paragraphedeliste"/>
        <w:numPr>
          <w:ilvl w:val="1"/>
          <w:numId w:val="7"/>
        </w:numPr>
        <w:tabs>
          <w:tab w:val="left" w:pos="284"/>
        </w:tabs>
        <w:spacing w:after="0" w:line="240" w:lineRule="auto"/>
        <w:ind w:left="0" w:firstLine="0"/>
        <w:rPr>
          <w:rFonts w:eastAsia="Times New Roman"/>
          <w:highlight w:val="green"/>
        </w:rPr>
      </w:pPr>
      <w:r w:rsidRPr="002C2352">
        <w:rPr>
          <w:rFonts w:eastAsia="Times New Roman"/>
          <w:highlight w:val="green"/>
        </w:rPr>
        <w:t xml:space="preserve">Sujet de la </w:t>
      </w:r>
      <w:proofErr w:type="spellStart"/>
      <w:r w:rsidRPr="002C2352">
        <w:rPr>
          <w:rFonts w:eastAsia="Times New Roman"/>
          <w:color w:val="000000" w:themeColor="text1"/>
          <w:highlight w:val="green"/>
        </w:rPr>
        <w:t>Cifre</w:t>
      </w:r>
      <w:proofErr w:type="spellEnd"/>
      <w:r w:rsidRPr="002C2352">
        <w:rPr>
          <w:rFonts w:eastAsia="Times New Roman"/>
          <w:color w:val="000000" w:themeColor="text1"/>
          <w:highlight w:val="green"/>
        </w:rPr>
        <w:t> </w:t>
      </w:r>
      <w:r w:rsidR="002C2352">
        <w:rPr>
          <w:rFonts w:eastAsia="Times New Roman"/>
          <w:color w:val="000000" w:themeColor="text1"/>
          <w:highlight w:val="green"/>
        </w:rPr>
        <w:t>(</w:t>
      </w:r>
      <w:r w:rsidRPr="002C2352">
        <w:rPr>
          <w:rFonts w:eastAsia="Times New Roman"/>
          <w:i/>
          <w:iCs/>
          <w:color w:val="000000" w:themeColor="text1"/>
          <w:highlight w:val="green"/>
        </w:rPr>
        <w:t>limiter à 200 caractères</w:t>
      </w:r>
      <w:r w:rsidR="002C2352" w:rsidRPr="002C2352">
        <w:rPr>
          <w:rFonts w:eastAsia="Times New Roman"/>
          <w:i/>
          <w:iCs/>
          <w:color w:val="000000" w:themeColor="text1"/>
          <w:highlight w:val="green"/>
        </w:rPr>
        <w:t xml:space="preserve"> max espaces compris</w:t>
      </w:r>
      <w:r w:rsidRPr="002C2352">
        <w:rPr>
          <w:rFonts w:eastAsia="Times New Roman"/>
          <w:i/>
          <w:iCs/>
          <w:color w:val="000000" w:themeColor="text1"/>
          <w:highlight w:val="green"/>
        </w:rPr>
        <w:t xml:space="preserve"> -</w:t>
      </w:r>
      <w:r w:rsidR="002C2352">
        <w:rPr>
          <w:rFonts w:eastAsia="Times New Roman"/>
          <w:i/>
          <w:iCs/>
          <w:color w:val="000000" w:themeColor="text1"/>
          <w:highlight w:val="green"/>
        </w:rPr>
        <w:t xml:space="preserve"> réponse</w:t>
      </w:r>
      <w:r w:rsidRPr="002C2352">
        <w:rPr>
          <w:rFonts w:eastAsia="Times New Roman"/>
          <w:i/>
          <w:iCs/>
          <w:color w:val="000000" w:themeColor="text1"/>
          <w:highlight w:val="green"/>
        </w:rPr>
        <w:t xml:space="preserve"> obligatoire</w:t>
      </w:r>
      <w:r w:rsidR="002C2352" w:rsidRPr="002C2352">
        <w:rPr>
          <w:rFonts w:eastAsia="Times New Roman"/>
          <w:i/>
          <w:iCs/>
          <w:color w:val="000000" w:themeColor="text1"/>
          <w:highlight w:val="green"/>
        </w:rPr>
        <w:t>) :</w:t>
      </w:r>
    </w:p>
    <w:p w14:paraId="2F2B4B18" w14:textId="77777777" w:rsidR="002C2352" w:rsidRDefault="002C2352" w:rsidP="002C2352">
      <w:pPr>
        <w:pStyle w:val="Paragraphedeliste"/>
      </w:pPr>
    </w:p>
    <w:p w14:paraId="2AEC9383" w14:textId="77777777" w:rsidR="00D57315" w:rsidRPr="002C2352" w:rsidRDefault="00D57315" w:rsidP="002C2352">
      <w:pPr>
        <w:pStyle w:val="Paragraphedeliste"/>
        <w:numPr>
          <w:ilvl w:val="1"/>
          <w:numId w:val="7"/>
        </w:numPr>
        <w:tabs>
          <w:tab w:val="left" w:pos="284"/>
        </w:tabs>
        <w:spacing w:after="0" w:line="240" w:lineRule="auto"/>
        <w:ind w:left="0" w:firstLine="0"/>
        <w:rPr>
          <w:rFonts w:eastAsia="Times New Roman"/>
          <w:highlight w:val="green"/>
        </w:rPr>
      </w:pPr>
      <w:r w:rsidRPr="002C2352">
        <w:rPr>
          <w:highlight w:val="green"/>
        </w:rPr>
        <w:t xml:space="preserve">Date de début de la thèse </w:t>
      </w:r>
      <w:proofErr w:type="spellStart"/>
      <w:r w:rsidRPr="002C2352">
        <w:rPr>
          <w:highlight w:val="green"/>
        </w:rPr>
        <w:t>Cifre</w:t>
      </w:r>
      <w:proofErr w:type="spellEnd"/>
      <w:r w:rsidRPr="002C2352">
        <w:rPr>
          <w:highlight w:val="green"/>
        </w:rPr>
        <w:t> </w:t>
      </w:r>
      <w:r w:rsidR="002C2352" w:rsidRPr="002C2352">
        <w:rPr>
          <w:highlight w:val="green"/>
        </w:rPr>
        <w:t>(Remarque : L</w:t>
      </w:r>
      <w:r w:rsidRPr="002C2352">
        <w:rPr>
          <w:highlight w:val="green"/>
        </w:rPr>
        <w:t xml:space="preserve">e dossier de thèse en tandem doit être déposé avant l’échéance des 24 mois qui suivent le début de la thèse </w:t>
      </w:r>
      <w:proofErr w:type="spellStart"/>
      <w:r w:rsidRPr="002C2352">
        <w:rPr>
          <w:highlight w:val="green"/>
        </w:rPr>
        <w:t>Cifre</w:t>
      </w:r>
      <w:proofErr w:type="spellEnd"/>
      <w:r w:rsidRPr="002C2352">
        <w:rPr>
          <w:highlight w:val="green"/>
        </w:rPr>
        <w:t> </w:t>
      </w:r>
      <w:r w:rsidR="002C2352" w:rsidRPr="002C2352">
        <w:rPr>
          <w:highlight w:val="green"/>
        </w:rPr>
        <w:t>/ réponse obligatoire) :</w:t>
      </w:r>
      <w:r w:rsidRPr="002C2352">
        <w:rPr>
          <w:highlight w:val="green"/>
        </w:rPr>
        <w:t xml:space="preserve"> </w:t>
      </w:r>
    </w:p>
    <w:p w14:paraId="50E3E07B" w14:textId="77777777" w:rsidR="00482C62" w:rsidRDefault="00482C62" w:rsidP="00917D92">
      <w:pPr>
        <w:pStyle w:val="Paragraphedeliste"/>
        <w:tabs>
          <w:tab w:val="left" w:pos="284"/>
        </w:tabs>
        <w:spacing w:after="0" w:line="240" w:lineRule="auto"/>
        <w:ind w:left="0"/>
      </w:pPr>
    </w:p>
    <w:p w14:paraId="5127AAFF" w14:textId="24ECCB98" w:rsidR="00482C62" w:rsidRPr="00917D92" w:rsidRDefault="004A67CD" w:rsidP="00482C62">
      <w:pPr>
        <w:pStyle w:val="Paragraphedeliste"/>
        <w:numPr>
          <w:ilvl w:val="1"/>
          <w:numId w:val="7"/>
        </w:numPr>
        <w:tabs>
          <w:tab w:val="left" w:pos="284"/>
        </w:tabs>
        <w:spacing w:after="0" w:line="240" w:lineRule="auto"/>
        <w:ind w:left="0" w:firstLine="0"/>
        <w:rPr>
          <w:i/>
        </w:rPr>
      </w:pPr>
      <w:r>
        <w:t>Perspectives d’a</w:t>
      </w:r>
      <w:r w:rsidR="00482C62">
        <w:t xml:space="preserve">ction de culture scientifique, technique et industrielle (CSTI) qui sera mise en œuvre par le </w:t>
      </w:r>
      <w:r w:rsidR="00482C62" w:rsidRPr="002C2352">
        <w:rPr>
          <w:color w:val="000000" w:themeColor="text1"/>
        </w:rPr>
        <w:t>doctorant</w:t>
      </w:r>
      <w:r w:rsidRPr="002C2352">
        <w:rPr>
          <w:color w:val="000000" w:themeColor="text1"/>
        </w:rPr>
        <w:t xml:space="preserve"> </w:t>
      </w:r>
      <w:r w:rsidR="00CF18BD">
        <w:rPr>
          <w:color w:val="000000" w:themeColor="text1"/>
        </w:rPr>
        <w:t xml:space="preserve">tel que la Fête de la Science ou la Nuit européenne des chercheurs, contribution à une action éducative auprès des scolaires, intervention dans une émission de radio, participation à un projet de médiation scientifique, </w:t>
      </w:r>
      <w:proofErr w:type="gramStart"/>
      <w:r w:rsidR="00CF18BD">
        <w:rPr>
          <w:color w:val="000000" w:themeColor="text1"/>
        </w:rPr>
        <w:t>etc.)</w:t>
      </w:r>
      <w:r w:rsidRPr="002C2352">
        <w:rPr>
          <w:color w:val="000000" w:themeColor="text1"/>
        </w:rPr>
        <w:t>–</w:t>
      </w:r>
      <w:proofErr w:type="gramEnd"/>
      <w:r w:rsidRPr="002C2352">
        <w:rPr>
          <w:color w:val="000000" w:themeColor="text1"/>
        </w:rPr>
        <w:t xml:space="preserve"> Lien vers le document guide </w:t>
      </w:r>
      <w:r w:rsidR="00CF18BD">
        <w:rPr>
          <w:color w:val="000000" w:themeColor="text1"/>
        </w:rPr>
        <w:t>du doctorant CSTI</w:t>
      </w:r>
      <w:r w:rsidR="00482C62">
        <w:t xml:space="preserve"> : </w:t>
      </w:r>
      <w:r w:rsidR="00917D92" w:rsidRPr="00917D92">
        <w:rPr>
          <w:i/>
        </w:rPr>
        <w:t>(</w:t>
      </w:r>
      <w:r w:rsidR="00482C62" w:rsidRPr="00917D92">
        <w:rPr>
          <w:i/>
        </w:rPr>
        <w:t>500 caractères max espaces compris</w:t>
      </w:r>
      <w:r w:rsidR="00917D92" w:rsidRPr="00917D92">
        <w:rPr>
          <w:i/>
        </w:rPr>
        <w:t>)</w:t>
      </w:r>
    </w:p>
    <w:p w14:paraId="79D7CA15" w14:textId="43EACBB6" w:rsidR="00482C62" w:rsidRDefault="00482C62" w:rsidP="00482C62">
      <w:pPr>
        <w:pStyle w:val="Paragraphedeliste"/>
        <w:tabs>
          <w:tab w:val="left" w:pos="284"/>
        </w:tabs>
        <w:ind w:left="0"/>
      </w:pPr>
    </w:p>
    <w:p w14:paraId="2195CC87" w14:textId="490F5DBF" w:rsidR="00CF18BD" w:rsidRDefault="00CF18BD" w:rsidP="00482C62">
      <w:pPr>
        <w:pStyle w:val="Paragraphedeliste"/>
        <w:tabs>
          <w:tab w:val="left" w:pos="284"/>
        </w:tabs>
        <w:ind w:left="0"/>
      </w:pPr>
    </w:p>
    <w:p w14:paraId="6D8C485E" w14:textId="01EFB0C6" w:rsidR="00CF18BD" w:rsidRDefault="00CF18BD" w:rsidP="00482C62">
      <w:pPr>
        <w:pStyle w:val="Paragraphedeliste"/>
        <w:tabs>
          <w:tab w:val="left" w:pos="284"/>
        </w:tabs>
        <w:ind w:left="0"/>
      </w:pPr>
      <w:r>
        <w:t>Il est également attendu du doctorant : une publication sur la plateforme www.echosciences-paysdelaloire.fr</w:t>
      </w:r>
    </w:p>
    <w:p w14:paraId="66B7615D" w14:textId="77777777" w:rsidR="00CF18BD" w:rsidRDefault="00CF18BD" w:rsidP="00482C62">
      <w:pPr>
        <w:pStyle w:val="Paragraphedeliste"/>
        <w:tabs>
          <w:tab w:val="left" w:pos="284"/>
        </w:tabs>
        <w:ind w:left="0"/>
      </w:pPr>
    </w:p>
    <w:p w14:paraId="043CBB23" w14:textId="241F0D4B" w:rsidR="00CF18BD" w:rsidRPr="00CB59D3" w:rsidRDefault="00CF18BD" w:rsidP="00482C62">
      <w:pPr>
        <w:pStyle w:val="Paragraphedeliste"/>
        <w:tabs>
          <w:tab w:val="left" w:pos="284"/>
        </w:tabs>
        <w:ind w:left="0"/>
        <w:rPr>
          <w:b/>
          <w:bCs/>
          <w:i/>
          <w:iCs/>
          <w:u w:val="single"/>
        </w:rPr>
      </w:pPr>
      <w:r w:rsidRPr="00CB59D3">
        <w:rPr>
          <w:b/>
          <w:bCs/>
          <w:i/>
          <w:iCs/>
          <w:u w:val="single"/>
        </w:rPr>
        <w:t>Attention : ces actions devront être justifiées pour le versement du solde de la subvention</w:t>
      </w:r>
    </w:p>
    <w:p w14:paraId="564DCE49" w14:textId="77777777" w:rsidR="00CF18BD" w:rsidRDefault="00CF18BD" w:rsidP="00482C62">
      <w:pPr>
        <w:pStyle w:val="Paragraphedeliste"/>
        <w:tabs>
          <w:tab w:val="left" w:pos="284"/>
        </w:tabs>
        <w:ind w:left="0"/>
      </w:pPr>
    </w:p>
    <w:p w14:paraId="6670727A" w14:textId="3DD077F7" w:rsidR="00917D92" w:rsidRDefault="00482C62" w:rsidP="00482C62">
      <w:pPr>
        <w:pStyle w:val="Paragraphedeliste"/>
        <w:numPr>
          <w:ilvl w:val="1"/>
          <w:numId w:val="7"/>
        </w:numPr>
        <w:tabs>
          <w:tab w:val="left" w:pos="284"/>
        </w:tabs>
        <w:spacing w:after="0" w:line="240" w:lineRule="auto"/>
        <w:ind w:left="0" w:firstLine="0"/>
      </w:pPr>
      <w:r>
        <w:t xml:space="preserve">Le candidat est-il déjà identifié </w:t>
      </w:r>
    </w:p>
    <w:p w14:paraId="02E48D10" w14:textId="77777777" w:rsidR="00482C62" w:rsidRDefault="00917D92" w:rsidP="00917D92">
      <w:pPr>
        <w:pStyle w:val="Paragraphedeliste"/>
        <w:numPr>
          <w:ilvl w:val="0"/>
          <w:numId w:val="8"/>
        </w:numPr>
        <w:tabs>
          <w:tab w:val="left" w:pos="284"/>
        </w:tabs>
        <w:spacing w:after="0" w:line="240" w:lineRule="auto"/>
      </w:pPr>
      <w:proofErr w:type="gramStart"/>
      <w:r>
        <w:t>oui</w:t>
      </w:r>
      <w:proofErr w:type="gramEnd"/>
      <w:r>
        <w:t xml:space="preserve">         □ non      </w:t>
      </w:r>
      <w:r w:rsidR="00482C62">
        <w:t xml:space="preserve"> </w:t>
      </w:r>
      <w:r>
        <w:t>□ en cours</w:t>
      </w:r>
    </w:p>
    <w:p w14:paraId="60891D28" w14:textId="77777777" w:rsidR="0010427F" w:rsidRPr="00CB59D3" w:rsidRDefault="0010427F" w:rsidP="00482C62">
      <w:pPr>
        <w:pStyle w:val="NormalWeb"/>
        <w:spacing w:before="120" w:beforeAutospacing="0" w:after="120" w:afterAutospacing="0" w:line="360" w:lineRule="auto"/>
        <w:jc w:val="both"/>
        <w:rPr>
          <w:rFonts w:asciiTheme="minorHAnsi" w:hAnsiTheme="minorHAnsi"/>
          <w:sz w:val="22"/>
          <w:szCs w:val="22"/>
        </w:rPr>
      </w:pPr>
      <w:proofErr w:type="gramStart"/>
      <w:r w:rsidRPr="00CB59D3">
        <w:rPr>
          <w:rFonts w:asciiTheme="minorHAnsi" w:hAnsiTheme="minorHAnsi"/>
          <w:sz w:val="22"/>
          <w:szCs w:val="22"/>
        </w:rPr>
        <w:t>si</w:t>
      </w:r>
      <w:proofErr w:type="gramEnd"/>
      <w:r w:rsidRPr="00CB59D3">
        <w:rPr>
          <w:rFonts w:asciiTheme="minorHAnsi" w:hAnsiTheme="minorHAnsi"/>
          <w:sz w:val="22"/>
          <w:szCs w:val="22"/>
        </w:rPr>
        <w:t xml:space="preserve"> oui, préciser :</w:t>
      </w:r>
    </w:p>
    <w:p w14:paraId="3C772E2C" w14:textId="77777777" w:rsidR="0010427F" w:rsidRPr="00CB59D3" w:rsidRDefault="0010427F" w:rsidP="00482C62">
      <w:pPr>
        <w:pStyle w:val="NormalWeb"/>
        <w:spacing w:before="120" w:beforeAutospacing="0" w:after="120" w:afterAutospacing="0" w:line="360" w:lineRule="auto"/>
        <w:jc w:val="both"/>
        <w:rPr>
          <w:rFonts w:asciiTheme="minorHAnsi" w:hAnsiTheme="minorHAnsi"/>
          <w:sz w:val="22"/>
          <w:szCs w:val="22"/>
        </w:rPr>
      </w:pPr>
      <w:proofErr w:type="gramStart"/>
      <w:r w:rsidRPr="00CB59D3">
        <w:rPr>
          <w:rFonts w:asciiTheme="minorHAnsi" w:hAnsiTheme="minorHAnsi"/>
          <w:sz w:val="22"/>
          <w:szCs w:val="22"/>
        </w:rPr>
        <w:t>civilité</w:t>
      </w:r>
      <w:proofErr w:type="gramEnd"/>
      <w:r w:rsidRPr="00CB59D3">
        <w:rPr>
          <w:rFonts w:asciiTheme="minorHAnsi" w:hAnsiTheme="minorHAnsi"/>
          <w:sz w:val="22"/>
          <w:szCs w:val="22"/>
        </w:rPr>
        <w:t> : Mr/Mme</w:t>
      </w:r>
    </w:p>
    <w:p w14:paraId="28913EE5" w14:textId="77777777" w:rsidR="0010427F" w:rsidRPr="00CB59D3" w:rsidRDefault="0010427F" w:rsidP="00482C62">
      <w:pPr>
        <w:pStyle w:val="NormalWeb"/>
        <w:spacing w:before="120" w:beforeAutospacing="0" w:after="120" w:afterAutospacing="0" w:line="360" w:lineRule="auto"/>
        <w:jc w:val="both"/>
        <w:rPr>
          <w:rFonts w:asciiTheme="minorHAnsi" w:hAnsiTheme="minorHAnsi"/>
          <w:sz w:val="22"/>
          <w:szCs w:val="22"/>
        </w:rPr>
      </w:pPr>
      <w:r w:rsidRPr="00CB59D3">
        <w:rPr>
          <w:rFonts w:asciiTheme="minorHAnsi" w:hAnsiTheme="minorHAnsi"/>
          <w:sz w:val="22"/>
          <w:szCs w:val="22"/>
        </w:rPr>
        <w:t>NOM :</w:t>
      </w:r>
    </w:p>
    <w:p w14:paraId="15045104" w14:textId="67B25E62" w:rsidR="00E51C84" w:rsidRDefault="0010427F" w:rsidP="00482C62">
      <w:pPr>
        <w:pStyle w:val="NormalWeb"/>
        <w:spacing w:before="120" w:beforeAutospacing="0" w:after="120" w:afterAutospacing="0" w:line="360" w:lineRule="auto"/>
        <w:jc w:val="both"/>
        <w:rPr>
          <w:rFonts w:asciiTheme="minorHAnsi" w:hAnsiTheme="minorHAnsi"/>
          <w:sz w:val="22"/>
          <w:szCs w:val="22"/>
        </w:rPr>
      </w:pPr>
      <w:r w:rsidRPr="00CB59D3">
        <w:rPr>
          <w:rFonts w:asciiTheme="minorHAnsi" w:hAnsiTheme="minorHAnsi"/>
          <w:sz w:val="22"/>
          <w:szCs w:val="22"/>
        </w:rPr>
        <w:t>Prénom :</w:t>
      </w:r>
      <w:r w:rsidR="00E51C84" w:rsidRPr="00CB59D3">
        <w:rPr>
          <w:rFonts w:asciiTheme="minorHAnsi" w:hAnsiTheme="minorHAnsi"/>
          <w:color w:val="FF0000"/>
          <w:sz w:val="22"/>
          <w:szCs w:val="22"/>
        </w:rPr>
        <w:tab/>
      </w:r>
      <w:r w:rsidR="00E51C84" w:rsidRPr="00FA7240">
        <w:rPr>
          <w:rFonts w:asciiTheme="minorHAnsi" w:hAnsiTheme="minorHAnsi"/>
          <w:sz w:val="22"/>
          <w:szCs w:val="22"/>
        </w:rPr>
        <w:tab/>
      </w:r>
    </w:p>
    <w:p w14:paraId="31F9F246" w14:textId="77777777" w:rsidR="002C2352" w:rsidRPr="00FA7240" w:rsidRDefault="002C2352" w:rsidP="00482C62">
      <w:pPr>
        <w:pStyle w:val="NormalWeb"/>
        <w:spacing w:before="120" w:beforeAutospacing="0" w:after="120" w:afterAutospacing="0" w:line="360" w:lineRule="auto"/>
        <w:jc w:val="both"/>
      </w:pPr>
    </w:p>
    <w:p w14:paraId="5CD0385A" w14:textId="6152CE46" w:rsidR="00E51C84" w:rsidRPr="00F05D34" w:rsidRDefault="00E51C84" w:rsidP="00E51C84">
      <w:pPr>
        <w:pStyle w:val="Paragraphedeliste"/>
        <w:numPr>
          <w:ilvl w:val="0"/>
          <w:numId w:val="5"/>
        </w:numPr>
        <w:jc w:val="both"/>
        <w:rPr>
          <w:rFonts w:eastAsia="Times New Roman" w:cs="Times New Roman"/>
          <w:b/>
          <w:color w:val="1F497D" w:themeColor="text2"/>
          <w:lang w:eastAsia="fr-FR"/>
        </w:rPr>
      </w:pPr>
      <w:r w:rsidRPr="00F05D34">
        <w:rPr>
          <w:rFonts w:eastAsia="Times New Roman" w:cs="Times New Roman"/>
          <w:b/>
          <w:color w:val="1F497D" w:themeColor="text2"/>
          <w:lang w:eastAsia="fr-FR"/>
        </w:rPr>
        <w:t xml:space="preserve">Plan de financement prévisionnel </w:t>
      </w:r>
      <w:r w:rsidR="00A32BAA">
        <w:rPr>
          <w:rFonts w:eastAsia="Times New Roman" w:cs="Times New Roman"/>
          <w:b/>
          <w:color w:val="1F497D" w:themeColor="text2"/>
          <w:lang w:eastAsia="fr-FR"/>
        </w:rPr>
        <w:t>(</w:t>
      </w:r>
      <w:r w:rsidR="00517334">
        <w:rPr>
          <w:rFonts w:eastAsia="Times New Roman" w:cs="Times New Roman"/>
          <w:b/>
          <w:color w:val="1F497D" w:themeColor="text2"/>
          <w:lang w:eastAsia="fr-FR"/>
        </w:rPr>
        <w:t xml:space="preserve">préciser </w:t>
      </w:r>
      <w:r w:rsidR="00CF18BD" w:rsidRPr="00CB59D3">
        <w:rPr>
          <w:rFonts w:eastAsia="Times New Roman" w:cs="Times New Roman"/>
          <w:b/>
          <w:color w:val="1F497D" w:themeColor="text2"/>
          <w:lang w:eastAsia="fr-FR"/>
        </w:rPr>
        <w:t xml:space="preserve">HT ou </w:t>
      </w:r>
      <w:r w:rsidR="00A32BAA" w:rsidRPr="00CB59D3">
        <w:rPr>
          <w:rFonts w:eastAsia="Times New Roman" w:cs="Times New Roman"/>
          <w:b/>
          <w:color w:val="1F497D" w:themeColor="text2"/>
          <w:lang w:eastAsia="fr-FR"/>
        </w:rPr>
        <w:t>TTC</w:t>
      </w:r>
      <w:r w:rsidR="00A32BAA">
        <w:rPr>
          <w:rFonts w:eastAsia="Times New Roman" w:cs="Times New Roman"/>
          <w:b/>
          <w:color w:val="1F497D" w:themeColor="text2"/>
          <w:lang w:eastAsia="fr-FR"/>
        </w:rPr>
        <w:t>)</w:t>
      </w:r>
    </w:p>
    <w:tbl>
      <w:tblPr>
        <w:tblW w:w="9993" w:type="dxa"/>
        <w:tblLayout w:type="fixed"/>
        <w:tblCellMar>
          <w:left w:w="70" w:type="dxa"/>
          <w:right w:w="70" w:type="dxa"/>
        </w:tblCellMar>
        <w:tblLook w:val="04A0" w:firstRow="1" w:lastRow="0" w:firstColumn="1" w:lastColumn="0" w:noHBand="0" w:noVBand="1"/>
      </w:tblPr>
      <w:tblGrid>
        <w:gridCol w:w="2622"/>
        <w:gridCol w:w="2005"/>
        <w:gridCol w:w="2256"/>
        <w:gridCol w:w="1426"/>
        <w:gridCol w:w="1684"/>
      </w:tblGrid>
      <w:tr w:rsidR="00E51C84" w:rsidRPr="00FA7240" w14:paraId="58A221D1" w14:textId="77777777" w:rsidTr="005961DE">
        <w:trPr>
          <w:trHeight w:val="314"/>
        </w:trPr>
        <w:tc>
          <w:tcPr>
            <w:tcW w:w="4627" w:type="dxa"/>
            <w:gridSpan w:val="2"/>
            <w:tcBorders>
              <w:top w:val="single" w:sz="12" w:space="0" w:color="4F81BD" w:themeColor="accent1"/>
              <w:left w:val="single" w:sz="12" w:space="0" w:color="4F81BD" w:themeColor="accent1"/>
              <w:bottom w:val="single" w:sz="12" w:space="0" w:color="4F81BD" w:themeColor="accent1"/>
              <w:right w:val="double" w:sz="4" w:space="0" w:color="auto"/>
            </w:tcBorders>
            <w:shd w:val="clear" w:color="auto" w:fill="auto"/>
            <w:noWrap/>
            <w:vAlign w:val="center"/>
          </w:tcPr>
          <w:p w14:paraId="3B0EB521" w14:textId="77777777" w:rsidR="00E51C84" w:rsidRPr="00F05D34" w:rsidRDefault="00E51C84" w:rsidP="00A32BAA">
            <w:pPr>
              <w:jc w:val="center"/>
              <w:rPr>
                <w:b/>
                <w:bCs/>
                <w:i/>
                <w:iCs/>
                <w:color w:val="000000"/>
                <w:sz w:val="18"/>
              </w:rPr>
            </w:pPr>
            <w:r w:rsidRPr="00F05D34">
              <w:rPr>
                <w:b/>
                <w:bCs/>
                <w:i/>
                <w:iCs/>
                <w:color w:val="000000"/>
                <w:sz w:val="18"/>
              </w:rPr>
              <w:t>DEPENSES</w:t>
            </w:r>
          </w:p>
        </w:tc>
        <w:tc>
          <w:tcPr>
            <w:tcW w:w="5366" w:type="dxa"/>
            <w:gridSpan w:val="3"/>
            <w:tcBorders>
              <w:top w:val="single" w:sz="12" w:space="0" w:color="4F81BD" w:themeColor="accent1"/>
              <w:left w:val="double" w:sz="4" w:space="0" w:color="auto"/>
              <w:bottom w:val="single" w:sz="12" w:space="0" w:color="4F81BD" w:themeColor="accent1"/>
              <w:right w:val="single" w:sz="12" w:space="0" w:color="4F81BD" w:themeColor="accent1"/>
            </w:tcBorders>
            <w:shd w:val="clear" w:color="auto" w:fill="auto"/>
            <w:vAlign w:val="center"/>
          </w:tcPr>
          <w:p w14:paraId="3E478410" w14:textId="77777777" w:rsidR="00E51C84" w:rsidRPr="004872B0" w:rsidRDefault="00A32BAA" w:rsidP="00A32BAA">
            <w:pPr>
              <w:jc w:val="center"/>
              <w:rPr>
                <w:b/>
                <w:bCs/>
                <w:i/>
                <w:iCs/>
                <w:color w:val="000000"/>
                <w:sz w:val="18"/>
              </w:rPr>
            </w:pPr>
            <w:r>
              <w:rPr>
                <w:b/>
                <w:bCs/>
                <w:i/>
                <w:iCs/>
                <w:color w:val="000000"/>
                <w:sz w:val="18"/>
              </w:rPr>
              <w:t>RECETTES</w:t>
            </w:r>
          </w:p>
        </w:tc>
      </w:tr>
      <w:tr w:rsidR="005961DE" w:rsidRPr="00FA7240" w14:paraId="76A6F292" w14:textId="77777777" w:rsidTr="005961DE">
        <w:trPr>
          <w:trHeight w:val="1261"/>
        </w:trPr>
        <w:tc>
          <w:tcPr>
            <w:tcW w:w="4627" w:type="dxa"/>
            <w:gridSpan w:val="2"/>
            <w:tcBorders>
              <w:top w:val="single" w:sz="12" w:space="0" w:color="4F81BD" w:themeColor="accent1"/>
              <w:left w:val="single" w:sz="4" w:space="0" w:color="1F497D" w:themeColor="text2"/>
              <w:bottom w:val="single" w:sz="4" w:space="0" w:color="1F497D" w:themeColor="text2"/>
              <w:right w:val="double" w:sz="4" w:space="0" w:color="auto"/>
            </w:tcBorders>
            <w:shd w:val="clear" w:color="auto" w:fill="auto"/>
            <w:noWrap/>
            <w:vAlign w:val="center"/>
          </w:tcPr>
          <w:p w14:paraId="5EF83E1E" w14:textId="77777777" w:rsidR="005961DE" w:rsidRPr="00F05D34" w:rsidRDefault="005961DE" w:rsidP="00A32BAA">
            <w:pPr>
              <w:rPr>
                <w:bCs/>
                <w:i/>
                <w:color w:val="000000"/>
                <w:sz w:val="18"/>
              </w:rPr>
            </w:pPr>
          </w:p>
        </w:tc>
        <w:tc>
          <w:tcPr>
            <w:tcW w:w="2256" w:type="dxa"/>
            <w:tcBorders>
              <w:top w:val="single" w:sz="12" w:space="0" w:color="4F81BD" w:themeColor="accent1"/>
              <w:left w:val="double" w:sz="4" w:space="0" w:color="auto"/>
              <w:bottom w:val="single" w:sz="4" w:space="0" w:color="1F497D" w:themeColor="text2"/>
              <w:right w:val="single" w:sz="4" w:space="0" w:color="1F497D" w:themeColor="text2"/>
            </w:tcBorders>
            <w:shd w:val="clear" w:color="auto" w:fill="auto"/>
            <w:noWrap/>
            <w:vAlign w:val="center"/>
            <w:hideMark/>
          </w:tcPr>
          <w:p w14:paraId="7473F404" w14:textId="77777777" w:rsidR="005961DE" w:rsidRPr="004872B0" w:rsidRDefault="005961DE" w:rsidP="00A32BAA">
            <w:pPr>
              <w:spacing w:after="0"/>
              <w:rPr>
                <w:b/>
                <w:color w:val="000000"/>
                <w:sz w:val="18"/>
              </w:rPr>
            </w:pPr>
            <w:r w:rsidRPr="004872B0">
              <w:rPr>
                <w:b/>
                <w:color w:val="000000"/>
                <w:sz w:val="18"/>
              </w:rPr>
              <w:t>Région</w:t>
            </w:r>
          </w:p>
          <w:p w14:paraId="1F65259B" w14:textId="77777777" w:rsidR="005961DE" w:rsidRPr="004872B0" w:rsidRDefault="005961DE" w:rsidP="00A32BAA">
            <w:pPr>
              <w:spacing w:after="0"/>
              <w:rPr>
                <w:color w:val="000000"/>
                <w:sz w:val="18"/>
              </w:rPr>
            </w:pPr>
            <w:r w:rsidRPr="004872B0">
              <w:rPr>
                <w:color w:val="000000"/>
                <w:sz w:val="18"/>
              </w:rPr>
              <w:t>Montant de la subvention régionale sollicitée (€)</w:t>
            </w:r>
          </w:p>
        </w:tc>
        <w:tc>
          <w:tcPr>
            <w:tcW w:w="3110" w:type="dxa"/>
            <w:gridSpan w:val="2"/>
            <w:tcBorders>
              <w:top w:val="single" w:sz="12" w:space="0" w:color="4F81BD" w:themeColor="accent1"/>
              <w:left w:val="single" w:sz="4" w:space="0" w:color="1F497D" w:themeColor="text2"/>
              <w:right w:val="single" w:sz="4" w:space="0" w:color="1F497D" w:themeColor="text2"/>
            </w:tcBorders>
            <w:shd w:val="clear" w:color="auto" w:fill="auto"/>
            <w:vAlign w:val="center"/>
            <w:hideMark/>
          </w:tcPr>
          <w:p w14:paraId="0660715F" w14:textId="77777777" w:rsidR="005961DE" w:rsidRPr="004872B0" w:rsidRDefault="005961DE" w:rsidP="00A32BAA">
            <w:pPr>
              <w:spacing w:after="0"/>
              <w:rPr>
                <w:b/>
                <w:color w:val="000000"/>
                <w:sz w:val="18"/>
              </w:rPr>
            </w:pPr>
            <w:proofErr w:type="spellStart"/>
            <w:r>
              <w:rPr>
                <w:b/>
                <w:color w:val="000000"/>
                <w:sz w:val="18"/>
              </w:rPr>
              <w:t>Co-financeur</w:t>
            </w:r>
            <w:proofErr w:type="spellEnd"/>
            <w:r>
              <w:rPr>
                <w:b/>
                <w:color w:val="000000"/>
                <w:sz w:val="18"/>
              </w:rPr>
              <w:t xml:space="preserve"> : </w:t>
            </w:r>
            <w:r w:rsidRPr="00A32BAA">
              <w:rPr>
                <w:b/>
                <w:color w:val="000000"/>
                <w:sz w:val="18"/>
              </w:rPr>
              <w:t>préciser</w:t>
            </w:r>
          </w:p>
          <w:p w14:paraId="3CE9F69E" w14:textId="77777777" w:rsidR="005961DE" w:rsidRPr="00A32BAA" w:rsidRDefault="005961DE" w:rsidP="00A32BAA">
            <w:pPr>
              <w:spacing w:after="0"/>
              <w:rPr>
                <w:color w:val="000000"/>
                <w:sz w:val="18"/>
              </w:rPr>
            </w:pPr>
            <w:r w:rsidRPr="00A32BAA">
              <w:rPr>
                <w:color w:val="000000"/>
                <w:sz w:val="18"/>
              </w:rPr>
              <w:t>Montant du cofinancement (€)</w:t>
            </w:r>
          </w:p>
        </w:tc>
      </w:tr>
      <w:tr w:rsidR="00A32BAA" w:rsidRPr="00FA7240" w14:paraId="580DE9B7" w14:textId="77777777" w:rsidTr="005961DE">
        <w:trPr>
          <w:trHeight w:val="658"/>
        </w:trPr>
        <w:tc>
          <w:tcPr>
            <w:tcW w:w="262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tcPr>
          <w:p w14:paraId="7DB4CFCF" w14:textId="77777777" w:rsidR="00A32BAA" w:rsidRPr="00F05D34" w:rsidRDefault="00A32BAA" w:rsidP="00A32BAA">
            <w:pPr>
              <w:rPr>
                <w:color w:val="000000"/>
                <w:sz w:val="18"/>
              </w:rPr>
            </w:pPr>
            <w:r>
              <w:t>Salaire (36 mois)</w:t>
            </w:r>
          </w:p>
        </w:tc>
        <w:tc>
          <w:tcPr>
            <w:tcW w:w="2005" w:type="dxa"/>
            <w:tcBorders>
              <w:top w:val="single" w:sz="4" w:space="0" w:color="1F497D" w:themeColor="text2"/>
              <w:left w:val="single" w:sz="4" w:space="0" w:color="1F497D" w:themeColor="text2"/>
              <w:bottom w:val="single" w:sz="4" w:space="0" w:color="1F497D" w:themeColor="text2"/>
              <w:right w:val="double" w:sz="4" w:space="0" w:color="auto"/>
            </w:tcBorders>
            <w:shd w:val="clear" w:color="auto" w:fill="auto"/>
            <w:vAlign w:val="center"/>
          </w:tcPr>
          <w:p w14:paraId="1C95334F" w14:textId="77777777" w:rsidR="00A32BAA" w:rsidRPr="00B4756E" w:rsidRDefault="005961DE" w:rsidP="005961DE">
            <w:pPr>
              <w:jc w:val="center"/>
              <w:rPr>
                <w:bCs/>
                <w:i/>
                <w:color w:val="262626"/>
                <w:sz w:val="18"/>
              </w:rPr>
            </w:pPr>
            <w:r w:rsidRPr="00B4756E">
              <w:rPr>
                <w:bCs/>
                <w:i/>
                <w:color w:val="262626"/>
                <w:sz w:val="18"/>
              </w:rPr>
              <w:t>Préciser coût</w:t>
            </w:r>
          </w:p>
        </w:tc>
        <w:tc>
          <w:tcPr>
            <w:tcW w:w="2256" w:type="dxa"/>
            <w:tcBorders>
              <w:top w:val="single" w:sz="4" w:space="0" w:color="1F497D" w:themeColor="text2"/>
              <w:left w:val="double" w:sz="4" w:space="0" w:color="auto"/>
              <w:bottom w:val="single" w:sz="4" w:space="0" w:color="1F497D" w:themeColor="text2"/>
              <w:right w:val="single" w:sz="4" w:space="0" w:color="1F497D" w:themeColor="text2"/>
            </w:tcBorders>
            <w:shd w:val="clear" w:color="auto" w:fill="auto"/>
            <w:vAlign w:val="bottom"/>
          </w:tcPr>
          <w:p w14:paraId="22DE21F6" w14:textId="77777777" w:rsidR="00A32BAA" w:rsidRPr="004872B0" w:rsidRDefault="00A32BAA" w:rsidP="00D150D4">
            <w:pPr>
              <w:rPr>
                <w:bCs/>
                <w:color w:val="262626"/>
                <w:sz w:val="18"/>
              </w:rPr>
            </w:pPr>
          </w:p>
        </w:tc>
        <w:tc>
          <w:tcPr>
            <w:tcW w:w="3110"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hideMark/>
          </w:tcPr>
          <w:p w14:paraId="3EC9A00D" w14:textId="77777777" w:rsidR="00A32BAA" w:rsidRPr="004872B0" w:rsidRDefault="00A32BAA" w:rsidP="00D150D4">
            <w:pPr>
              <w:jc w:val="both"/>
              <w:rPr>
                <w:bCs/>
                <w:color w:val="000000"/>
                <w:sz w:val="18"/>
              </w:rPr>
            </w:pPr>
          </w:p>
        </w:tc>
      </w:tr>
      <w:tr w:rsidR="00A32BAA" w:rsidRPr="00FA7240" w14:paraId="36ABC7E0" w14:textId="77777777" w:rsidTr="005961DE">
        <w:trPr>
          <w:trHeight w:val="1139"/>
        </w:trPr>
        <w:tc>
          <w:tcPr>
            <w:tcW w:w="262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tcPr>
          <w:p w14:paraId="28CBE6E7" w14:textId="77777777" w:rsidR="00A32BAA" w:rsidRDefault="00A32BAA" w:rsidP="00A32BAA">
            <w:r>
              <w:t>Environnement </w:t>
            </w:r>
            <w:r w:rsidR="004A67CD">
              <w:t>(colloques, missions / hors équipement…)</w:t>
            </w:r>
          </w:p>
        </w:tc>
        <w:tc>
          <w:tcPr>
            <w:tcW w:w="2005" w:type="dxa"/>
            <w:tcBorders>
              <w:top w:val="single" w:sz="4" w:space="0" w:color="1F497D" w:themeColor="text2"/>
              <w:left w:val="single" w:sz="4" w:space="0" w:color="1F497D" w:themeColor="text2"/>
              <w:bottom w:val="single" w:sz="4" w:space="0" w:color="1F497D" w:themeColor="text2"/>
              <w:right w:val="double" w:sz="4" w:space="0" w:color="auto"/>
            </w:tcBorders>
            <w:shd w:val="clear" w:color="auto" w:fill="auto"/>
            <w:vAlign w:val="center"/>
          </w:tcPr>
          <w:p w14:paraId="3165E218" w14:textId="77777777" w:rsidR="00A32BAA" w:rsidRPr="00B4756E" w:rsidRDefault="005961DE" w:rsidP="005961DE">
            <w:pPr>
              <w:jc w:val="center"/>
              <w:rPr>
                <w:bCs/>
                <w:i/>
                <w:color w:val="262626"/>
                <w:sz w:val="18"/>
              </w:rPr>
            </w:pPr>
            <w:r w:rsidRPr="00B4756E">
              <w:rPr>
                <w:bCs/>
                <w:i/>
                <w:color w:val="262626"/>
                <w:sz w:val="18"/>
              </w:rPr>
              <w:t>Préciser coût</w:t>
            </w:r>
          </w:p>
        </w:tc>
        <w:tc>
          <w:tcPr>
            <w:tcW w:w="2256" w:type="dxa"/>
            <w:tcBorders>
              <w:top w:val="single" w:sz="4" w:space="0" w:color="1F497D" w:themeColor="text2"/>
              <w:left w:val="double" w:sz="4" w:space="0" w:color="auto"/>
              <w:bottom w:val="single" w:sz="4" w:space="0" w:color="1F497D" w:themeColor="text2"/>
              <w:right w:val="single" w:sz="4" w:space="0" w:color="1F497D" w:themeColor="text2"/>
            </w:tcBorders>
            <w:shd w:val="clear" w:color="auto" w:fill="auto"/>
            <w:vAlign w:val="bottom"/>
          </w:tcPr>
          <w:p w14:paraId="2C9F72B6" w14:textId="77777777" w:rsidR="00A32BAA" w:rsidRPr="004872B0" w:rsidRDefault="00A32BAA" w:rsidP="00D150D4">
            <w:pPr>
              <w:rPr>
                <w:bCs/>
                <w:color w:val="262626"/>
                <w:sz w:val="18"/>
              </w:rPr>
            </w:pPr>
          </w:p>
        </w:tc>
        <w:tc>
          <w:tcPr>
            <w:tcW w:w="3110"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tcPr>
          <w:p w14:paraId="7C00683C" w14:textId="77777777" w:rsidR="00A32BAA" w:rsidRPr="004872B0" w:rsidRDefault="00A32BAA" w:rsidP="00D150D4">
            <w:pPr>
              <w:jc w:val="both"/>
              <w:rPr>
                <w:bCs/>
                <w:color w:val="000000"/>
                <w:sz w:val="18"/>
              </w:rPr>
            </w:pPr>
          </w:p>
        </w:tc>
      </w:tr>
      <w:tr w:rsidR="00A32BAA" w:rsidRPr="00FA7240" w14:paraId="7D18C282" w14:textId="77777777" w:rsidTr="005961DE">
        <w:trPr>
          <w:trHeight w:val="524"/>
        </w:trPr>
        <w:tc>
          <w:tcPr>
            <w:tcW w:w="2622" w:type="dxa"/>
            <w:tcBorders>
              <w:top w:val="single" w:sz="12" w:space="0" w:color="4F81BD" w:themeColor="accent1"/>
              <w:left w:val="single" w:sz="12" w:space="0" w:color="4F81BD" w:themeColor="accent1"/>
              <w:bottom w:val="single" w:sz="12" w:space="0" w:color="4F81BD" w:themeColor="accent1"/>
              <w:right w:val="single" w:sz="4" w:space="0" w:color="auto"/>
            </w:tcBorders>
            <w:shd w:val="clear" w:color="auto" w:fill="auto"/>
            <w:vAlign w:val="bottom"/>
            <w:hideMark/>
          </w:tcPr>
          <w:p w14:paraId="771F9C70" w14:textId="77777777" w:rsidR="00A32BAA" w:rsidRPr="00F05D34" w:rsidRDefault="00A32BAA" w:rsidP="00D150D4">
            <w:pPr>
              <w:rPr>
                <w:b/>
                <w:bCs/>
                <w:color w:val="000000"/>
                <w:sz w:val="18"/>
              </w:rPr>
            </w:pPr>
            <w:r w:rsidRPr="00F05D34">
              <w:rPr>
                <w:b/>
                <w:bCs/>
                <w:color w:val="000000"/>
                <w:sz w:val="18"/>
              </w:rPr>
              <w:t>Cout total du projet</w:t>
            </w:r>
          </w:p>
        </w:tc>
        <w:tc>
          <w:tcPr>
            <w:tcW w:w="2005" w:type="dxa"/>
            <w:tcBorders>
              <w:top w:val="single" w:sz="12" w:space="0" w:color="4F81BD" w:themeColor="accent1"/>
              <w:left w:val="single" w:sz="4" w:space="0" w:color="auto"/>
              <w:bottom w:val="single" w:sz="12" w:space="0" w:color="4F81BD" w:themeColor="accent1"/>
              <w:right w:val="double" w:sz="4" w:space="0" w:color="auto"/>
            </w:tcBorders>
            <w:shd w:val="clear" w:color="auto" w:fill="auto"/>
            <w:vAlign w:val="bottom"/>
          </w:tcPr>
          <w:p w14:paraId="12C15A25" w14:textId="77777777" w:rsidR="00A32BAA" w:rsidRPr="00F05D34" w:rsidRDefault="00A32BAA" w:rsidP="00A32BAA">
            <w:pPr>
              <w:rPr>
                <w:b/>
                <w:bCs/>
                <w:color w:val="000000"/>
                <w:sz w:val="18"/>
              </w:rPr>
            </w:pPr>
          </w:p>
        </w:tc>
        <w:tc>
          <w:tcPr>
            <w:tcW w:w="2256" w:type="dxa"/>
            <w:tcBorders>
              <w:top w:val="single" w:sz="12" w:space="0" w:color="4F81BD" w:themeColor="accent1"/>
              <w:left w:val="double" w:sz="4" w:space="0" w:color="auto"/>
              <w:bottom w:val="single" w:sz="12" w:space="0" w:color="4F81BD" w:themeColor="accent1"/>
              <w:right w:val="single" w:sz="4" w:space="0" w:color="auto"/>
            </w:tcBorders>
            <w:shd w:val="clear" w:color="auto" w:fill="auto"/>
            <w:vAlign w:val="bottom"/>
          </w:tcPr>
          <w:p w14:paraId="1EABEED2" w14:textId="77777777" w:rsidR="00A32BAA" w:rsidRPr="00F05D34" w:rsidRDefault="00A32BAA" w:rsidP="00A32BAA">
            <w:pPr>
              <w:rPr>
                <w:b/>
                <w:bCs/>
                <w:color w:val="000000"/>
                <w:sz w:val="18"/>
              </w:rPr>
            </w:pPr>
            <w:r w:rsidRPr="00F05D34">
              <w:rPr>
                <w:b/>
                <w:bCs/>
                <w:color w:val="000000"/>
                <w:sz w:val="18"/>
              </w:rPr>
              <w:t xml:space="preserve">Montant </w:t>
            </w:r>
            <w:r>
              <w:rPr>
                <w:b/>
                <w:bCs/>
                <w:color w:val="000000"/>
                <w:sz w:val="18"/>
              </w:rPr>
              <w:t xml:space="preserve">total </w:t>
            </w:r>
            <w:r w:rsidRPr="00F05D34">
              <w:rPr>
                <w:b/>
                <w:bCs/>
                <w:color w:val="000000"/>
                <w:sz w:val="18"/>
              </w:rPr>
              <w:t xml:space="preserve">des </w:t>
            </w:r>
            <w:r>
              <w:rPr>
                <w:b/>
                <w:bCs/>
                <w:color w:val="000000"/>
                <w:sz w:val="18"/>
              </w:rPr>
              <w:t>recettes</w:t>
            </w:r>
          </w:p>
        </w:tc>
        <w:tc>
          <w:tcPr>
            <w:tcW w:w="1426" w:type="dxa"/>
            <w:tcBorders>
              <w:top w:val="single" w:sz="12" w:space="0" w:color="4F81BD" w:themeColor="accent1"/>
              <w:left w:val="single" w:sz="4" w:space="0" w:color="auto"/>
              <w:bottom w:val="single" w:sz="12" w:space="0" w:color="4F81BD" w:themeColor="accent1"/>
              <w:right w:val="single" w:sz="12" w:space="0" w:color="4F81BD" w:themeColor="accent1"/>
            </w:tcBorders>
            <w:shd w:val="clear" w:color="auto" w:fill="auto"/>
            <w:vAlign w:val="bottom"/>
          </w:tcPr>
          <w:p w14:paraId="44F5BCAA" w14:textId="77777777" w:rsidR="00A32BAA" w:rsidRPr="00F05D34" w:rsidRDefault="00A32BAA" w:rsidP="00A32BAA">
            <w:pPr>
              <w:rPr>
                <w:b/>
                <w:bCs/>
                <w:color w:val="000000"/>
                <w:sz w:val="18"/>
              </w:rPr>
            </w:pPr>
          </w:p>
        </w:tc>
        <w:tc>
          <w:tcPr>
            <w:tcW w:w="1684" w:type="dxa"/>
            <w:tcBorders>
              <w:top w:val="single" w:sz="4" w:space="0" w:color="1F497D" w:themeColor="text2"/>
              <w:left w:val="single" w:sz="12" w:space="0" w:color="4F81BD" w:themeColor="accent1"/>
            </w:tcBorders>
            <w:shd w:val="clear" w:color="auto" w:fill="auto"/>
            <w:vAlign w:val="center"/>
          </w:tcPr>
          <w:p w14:paraId="22539F73" w14:textId="77777777" w:rsidR="00A32BAA" w:rsidRPr="00FA7240" w:rsidRDefault="00A32BAA" w:rsidP="00D150D4">
            <w:pPr>
              <w:jc w:val="both"/>
              <w:rPr>
                <w:b/>
                <w:bCs/>
                <w:color w:val="000000"/>
              </w:rPr>
            </w:pPr>
          </w:p>
        </w:tc>
      </w:tr>
    </w:tbl>
    <w:p w14:paraId="39EAFD39" w14:textId="77777777" w:rsidR="00E51C84" w:rsidRDefault="00E51C84" w:rsidP="00A32BAA">
      <w:pPr>
        <w:jc w:val="both"/>
      </w:pPr>
      <w:r w:rsidRPr="00F05D34">
        <w:rPr>
          <w:b/>
        </w:rPr>
        <w:t xml:space="preserve">Chaque montant saisi doit être </w:t>
      </w:r>
      <w:r w:rsidR="00A32BAA">
        <w:rPr>
          <w:b/>
        </w:rPr>
        <w:t>vérifié par l’établissement gestionnaire</w:t>
      </w:r>
      <w:r w:rsidRPr="00F05D34">
        <w:rPr>
          <w:b/>
        </w:rPr>
        <w:tab/>
      </w:r>
      <w:r w:rsidRPr="00F05D34">
        <w:rPr>
          <w:b/>
        </w:rPr>
        <w:tab/>
      </w:r>
      <w:r w:rsidRPr="00F05D34">
        <w:rPr>
          <w:b/>
        </w:rPr>
        <w:tab/>
      </w:r>
      <w:r w:rsidRPr="00F05D34">
        <w:rPr>
          <w:b/>
        </w:rPr>
        <w:tab/>
      </w:r>
      <w:r w:rsidRPr="00F05D34">
        <w:rPr>
          <w:b/>
        </w:rPr>
        <w:tab/>
      </w:r>
    </w:p>
    <w:p w14:paraId="07014143" w14:textId="77777777" w:rsidR="00120ADE" w:rsidRDefault="00120ADE">
      <w:pPr>
        <w:rPr>
          <w:rStyle w:val="Titre3Car"/>
          <w:sz w:val="24"/>
          <w:szCs w:val="26"/>
        </w:rPr>
      </w:pPr>
      <w:r>
        <w:rPr>
          <w:rStyle w:val="Titre3Car"/>
          <w:sz w:val="24"/>
          <w:szCs w:val="26"/>
        </w:rPr>
        <w:br w:type="page"/>
      </w:r>
    </w:p>
    <w:p w14:paraId="56315ABD" w14:textId="77777777" w:rsidR="00120ADE" w:rsidRDefault="00120ADE" w:rsidP="00E51C84">
      <w:pPr>
        <w:jc w:val="both"/>
        <w:rPr>
          <w:rStyle w:val="Titre3Car"/>
          <w:sz w:val="24"/>
          <w:szCs w:val="26"/>
        </w:rPr>
        <w:sectPr w:rsidR="00120ADE" w:rsidSect="002A108D">
          <w:headerReference w:type="default" r:id="rId8"/>
          <w:footerReference w:type="default" r:id="rId9"/>
          <w:type w:val="continuous"/>
          <w:pgSz w:w="11906" w:h="16838" w:code="9"/>
          <w:pgMar w:top="567" w:right="567" w:bottom="720" w:left="720" w:header="624" w:footer="624" w:gutter="0"/>
          <w:cols w:space="708"/>
          <w:docGrid w:linePitch="360"/>
        </w:sectPr>
      </w:pPr>
    </w:p>
    <w:p w14:paraId="3E72F5BA" w14:textId="77777777" w:rsidR="00E51C84" w:rsidRDefault="00E51C84" w:rsidP="00E51C84">
      <w:pPr>
        <w:jc w:val="both"/>
        <w:rPr>
          <w:rStyle w:val="Titre3Car"/>
          <w:sz w:val="24"/>
          <w:szCs w:val="26"/>
        </w:rPr>
      </w:pPr>
      <w:r w:rsidRPr="00870291">
        <w:rPr>
          <w:rStyle w:val="Titre3Car"/>
          <w:sz w:val="24"/>
          <w:szCs w:val="26"/>
        </w:rPr>
        <w:lastRenderedPageBreak/>
        <w:t xml:space="preserve">3- </w:t>
      </w:r>
      <w:r w:rsidR="00794AAE" w:rsidRPr="00870291">
        <w:rPr>
          <w:rStyle w:val="Titre3Car"/>
          <w:sz w:val="24"/>
          <w:szCs w:val="26"/>
        </w:rPr>
        <w:t>PI</w:t>
      </w:r>
      <w:r w:rsidR="00794AAE">
        <w:rPr>
          <w:rStyle w:val="Titre3Car"/>
          <w:sz w:val="24"/>
          <w:szCs w:val="26"/>
        </w:rPr>
        <w:t>È</w:t>
      </w:r>
      <w:r w:rsidR="00794AAE" w:rsidRPr="00870291">
        <w:rPr>
          <w:rStyle w:val="Titre3Car"/>
          <w:sz w:val="24"/>
          <w:szCs w:val="26"/>
        </w:rPr>
        <w:t xml:space="preserve">CES </w:t>
      </w:r>
      <w:r w:rsidR="00D70F63">
        <w:rPr>
          <w:rStyle w:val="Titre3Car"/>
          <w:sz w:val="24"/>
          <w:szCs w:val="26"/>
        </w:rPr>
        <w:t>À</w:t>
      </w:r>
      <w:r w:rsidR="00794AAE" w:rsidRPr="00870291">
        <w:rPr>
          <w:rStyle w:val="Titre3Car"/>
          <w:sz w:val="24"/>
          <w:szCs w:val="26"/>
        </w:rPr>
        <w:t xml:space="preserve"> </w:t>
      </w:r>
      <w:r w:rsidRPr="00870291">
        <w:rPr>
          <w:rStyle w:val="Titre3Car"/>
          <w:sz w:val="24"/>
          <w:szCs w:val="26"/>
        </w:rPr>
        <w:t>JOINDRE</w:t>
      </w:r>
      <w:r>
        <w:rPr>
          <w:rStyle w:val="Titre3Car"/>
          <w:sz w:val="24"/>
          <w:szCs w:val="26"/>
        </w:rPr>
        <w:t xml:space="preserve"> </w:t>
      </w:r>
    </w:p>
    <w:p w14:paraId="5B49BE14" w14:textId="77777777" w:rsidR="003843B1" w:rsidRDefault="003843B1" w:rsidP="003843B1">
      <w:pPr>
        <w:shd w:val="clear" w:color="auto" w:fill="FFFFFF"/>
        <w:spacing w:after="120" w:line="240" w:lineRule="auto"/>
        <w:ind w:right="612"/>
        <w:rPr>
          <w:rFonts w:cs="Arial"/>
          <w:b/>
          <w:color w:val="1F497D"/>
          <w:sz w:val="32"/>
          <w:szCs w:val="40"/>
          <w:u w:val="single"/>
        </w:rPr>
      </w:pPr>
      <w:r>
        <w:rPr>
          <w:rFonts w:cs="Arial"/>
          <w:b/>
          <w:color w:val="1F497D"/>
          <w:sz w:val="32"/>
          <w:szCs w:val="40"/>
          <w:u w:val="single"/>
        </w:rPr>
        <w:t>Liste des pièces à fournir pour le dépôt en ligne</w:t>
      </w:r>
    </w:p>
    <w:p w14:paraId="370DF97B" w14:textId="77777777" w:rsidR="003843B1" w:rsidRDefault="003843B1" w:rsidP="003843B1">
      <w:pPr>
        <w:pStyle w:val="NormalWeb"/>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Pour être recevable, la demande comprend les documents suivants (o : obligatoire, f : facultatif)</w:t>
      </w:r>
    </w:p>
    <w:tbl>
      <w:tblPr>
        <w:tblStyle w:val="Grilledutableau"/>
        <w:tblpPr w:leftFromText="141" w:rightFromText="141" w:vertAnchor="text" w:horzAnchor="margin" w:tblpY="113"/>
        <w:tblW w:w="15661" w:type="dxa"/>
        <w:tblLook w:val="04A0" w:firstRow="1" w:lastRow="0" w:firstColumn="1" w:lastColumn="0" w:noHBand="0" w:noVBand="1"/>
      </w:tblPr>
      <w:tblGrid>
        <w:gridCol w:w="333"/>
        <w:gridCol w:w="4054"/>
        <w:gridCol w:w="333"/>
        <w:gridCol w:w="1552"/>
        <w:gridCol w:w="3532"/>
        <w:gridCol w:w="333"/>
        <w:gridCol w:w="5506"/>
        <w:gridCol w:w="18"/>
      </w:tblGrid>
      <w:tr w:rsidR="003843B1" w14:paraId="2A40FE72" w14:textId="77777777" w:rsidTr="000B306E">
        <w:tc>
          <w:tcPr>
            <w:tcW w:w="4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28B2F6"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 xml:space="preserve">Cofinancement avec un organismes national </w:t>
            </w:r>
          </w:p>
        </w:tc>
        <w:tc>
          <w:tcPr>
            <w:tcW w:w="188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664196"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en SHS</w:t>
            </w:r>
          </w:p>
        </w:tc>
        <w:tc>
          <w:tcPr>
            <w:tcW w:w="353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EEF680"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 Enjeux sociétaux »</w:t>
            </w:r>
          </w:p>
          <w:p w14:paraId="3D7372A1" w14:textId="310C8844"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sidRPr="00CB59D3">
              <w:rPr>
                <w:rFonts w:asciiTheme="minorHAnsi" w:hAnsiTheme="minorHAnsi" w:cstheme="minorHAnsi"/>
                <w:b/>
                <w:bCs/>
                <w:sz w:val="22"/>
                <w:szCs w:val="22"/>
              </w:rPr>
              <w:t>Thématiques 202</w:t>
            </w:r>
            <w:r w:rsidR="00F74099">
              <w:rPr>
                <w:rFonts w:asciiTheme="minorHAnsi" w:hAnsiTheme="minorHAnsi" w:cstheme="minorHAnsi"/>
                <w:b/>
                <w:bCs/>
                <w:sz w:val="22"/>
                <w:szCs w:val="22"/>
              </w:rPr>
              <w:t>4</w:t>
            </w:r>
            <w:r w:rsidRPr="00CB59D3">
              <w:rPr>
                <w:rFonts w:asciiTheme="minorHAnsi" w:hAnsiTheme="minorHAnsi" w:cstheme="minorHAnsi"/>
                <w:b/>
                <w:bCs/>
                <w:sz w:val="22"/>
                <w:szCs w:val="22"/>
              </w:rPr>
              <w:t xml:space="preserve"> – Cybersécurité / </w:t>
            </w:r>
            <w:r w:rsidR="004D0A66">
              <w:rPr>
                <w:rFonts w:asciiTheme="minorHAnsi" w:hAnsiTheme="minorHAnsi" w:cstheme="minorHAnsi"/>
                <w:b/>
                <w:bCs/>
                <w:sz w:val="22"/>
                <w:szCs w:val="22"/>
              </w:rPr>
              <w:t>Energies renouvelables/Gestion durable de l’environnement, eau et biodiversité/Recyclage et valorisation des déchets</w:t>
            </w:r>
          </w:p>
        </w:tc>
        <w:tc>
          <w:tcPr>
            <w:tcW w:w="585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015425"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Thèse tandem</w:t>
            </w:r>
          </w:p>
          <w:p w14:paraId="7B05D81E"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w:t>
            </w:r>
            <w:proofErr w:type="gramStart"/>
            <w:r>
              <w:rPr>
                <w:rFonts w:asciiTheme="minorHAnsi" w:hAnsiTheme="minorHAnsi" w:cstheme="minorHAnsi"/>
                <w:b/>
                <w:bCs/>
                <w:sz w:val="22"/>
                <w:szCs w:val="22"/>
              </w:rPr>
              <w:t>cofinancement</w:t>
            </w:r>
            <w:proofErr w:type="gramEnd"/>
            <w:r>
              <w:rPr>
                <w:rFonts w:asciiTheme="minorHAnsi" w:hAnsiTheme="minorHAnsi" w:cstheme="minorHAnsi"/>
                <w:b/>
                <w:bCs/>
                <w:sz w:val="22"/>
                <w:szCs w:val="22"/>
              </w:rPr>
              <w:t xml:space="preserve"> avec un organisme de recherche et en partenariat avec une </w:t>
            </w:r>
            <w:proofErr w:type="spellStart"/>
            <w:r>
              <w:rPr>
                <w:rFonts w:asciiTheme="minorHAnsi" w:hAnsiTheme="minorHAnsi" w:cstheme="minorHAnsi"/>
                <w:b/>
                <w:bCs/>
                <w:sz w:val="22"/>
                <w:szCs w:val="22"/>
              </w:rPr>
              <w:t>Cifre</w:t>
            </w:r>
            <w:proofErr w:type="spellEnd"/>
            <w:r>
              <w:rPr>
                <w:rFonts w:asciiTheme="minorHAnsi" w:hAnsiTheme="minorHAnsi" w:cstheme="minorHAnsi"/>
                <w:b/>
                <w:bCs/>
                <w:sz w:val="22"/>
                <w:szCs w:val="22"/>
              </w:rPr>
              <w:t>)</w:t>
            </w:r>
          </w:p>
        </w:tc>
      </w:tr>
      <w:tr w:rsidR="003843B1" w14:paraId="7E697CDE" w14:textId="77777777" w:rsidTr="000B306E">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6E2585"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5328" w:type="dxa"/>
            <w:gridSpan w:val="7"/>
            <w:tcBorders>
              <w:top w:val="single" w:sz="4" w:space="0" w:color="auto"/>
              <w:left w:val="single" w:sz="4" w:space="0" w:color="auto"/>
              <w:bottom w:val="single" w:sz="4" w:space="0" w:color="auto"/>
              <w:right w:val="single" w:sz="4" w:space="0" w:color="auto"/>
            </w:tcBorders>
            <w:hideMark/>
          </w:tcPr>
          <w:p w14:paraId="0EA22B72" w14:textId="77777777" w:rsidR="003843B1" w:rsidRDefault="003843B1" w:rsidP="000B306E">
            <w:pPr>
              <w:pStyle w:val="NormalWeb"/>
              <w:spacing w:before="120" w:beforeAutospacing="0" w:after="120" w:afterAutospacing="0"/>
              <w:jc w:val="both"/>
              <w:rPr>
                <w:rFonts w:asciiTheme="minorHAnsi" w:hAnsiTheme="minorHAnsi"/>
                <w:sz w:val="22"/>
                <w:szCs w:val="22"/>
              </w:rPr>
            </w:pPr>
            <w:r>
              <w:rPr>
                <w:rFonts w:asciiTheme="minorHAnsi" w:hAnsiTheme="minorHAnsi"/>
                <w:b/>
                <w:bCs/>
                <w:sz w:val="22"/>
                <w:szCs w:val="22"/>
              </w:rPr>
              <w:t>Avis motivé du directeur du laboratoire</w:t>
            </w:r>
            <w:r>
              <w:rPr>
                <w:rFonts w:asciiTheme="minorHAnsi" w:hAnsiTheme="minorHAnsi"/>
                <w:sz w:val="22"/>
                <w:szCs w:val="22"/>
              </w:rPr>
              <w:t xml:space="preserve"> au sein duquel sera effectuée la thèse</w:t>
            </w:r>
          </w:p>
        </w:tc>
      </w:tr>
      <w:tr w:rsidR="003843B1" w14:paraId="13CFDB92" w14:textId="77777777" w:rsidTr="000B306E">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8434A"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5328" w:type="dxa"/>
            <w:gridSpan w:val="7"/>
            <w:tcBorders>
              <w:top w:val="single" w:sz="4" w:space="0" w:color="auto"/>
              <w:left w:val="single" w:sz="4" w:space="0" w:color="auto"/>
              <w:bottom w:val="single" w:sz="4" w:space="0" w:color="auto"/>
              <w:right w:val="single" w:sz="4" w:space="0" w:color="auto"/>
            </w:tcBorders>
            <w:hideMark/>
          </w:tcPr>
          <w:p w14:paraId="7C6A446C" w14:textId="17697E86" w:rsidR="003843B1" w:rsidRDefault="003843B1" w:rsidP="000B306E">
            <w:pPr>
              <w:pStyle w:val="NormalWeb"/>
              <w:spacing w:before="120" w:beforeAutospacing="0" w:after="120" w:afterAutospacing="0"/>
              <w:jc w:val="both"/>
              <w:rPr>
                <w:rFonts w:asciiTheme="minorHAnsi" w:hAnsiTheme="minorHAnsi"/>
                <w:b/>
                <w:bCs/>
                <w:sz w:val="22"/>
                <w:szCs w:val="22"/>
              </w:rPr>
            </w:pPr>
            <w:bookmarkStart w:id="1" w:name="_Hlk64455122"/>
            <w:r>
              <w:rPr>
                <w:rFonts w:asciiTheme="minorHAnsi" w:hAnsiTheme="minorHAnsi"/>
                <w:b/>
                <w:bCs/>
                <w:sz w:val="22"/>
                <w:szCs w:val="22"/>
              </w:rPr>
              <w:t xml:space="preserve">Engagement du Directeur de thèse </w:t>
            </w:r>
            <w:r w:rsidR="00BB6875">
              <w:rPr>
                <w:rFonts w:asciiTheme="minorHAnsi" w:hAnsiTheme="minorHAnsi"/>
                <w:b/>
                <w:bCs/>
                <w:sz w:val="22"/>
                <w:szCs w:val="22"/>
              </w:rPr>
              <w:t xml:space="preserve">à </w:t>
            </w:r>
            <w:r>
              <w:rPr>
                <w:rFonts w:asciiTheme="minorHAnsi" w:hAnsiTheme="minorHAnsi"/>
                <w:b/>
                <w:bCs/>
                <w:sz w:val="22"/>
                <w:szCs w:val="22"/>
              </w:rPr>
              <w:t xml:space="preserve">faire réaliser une </w:t>
            </w:r>
            <w:r w:rsidR="00BB6875">
              <w:rPr>
                <w:rFonts w:asciiTheme="minorHAnsi" w:hAnsiTheme="minorHAnsi"/>
                <w:b/>
                <w:bCs/>
                <w:sz w:val="22"/>
                <w:szCs w:val="22"/>
              </w:rPr>
              <w:t xml:space="preserve">ou plusieurs </w:t>
            </w:r>
            <w:r>
              <w:rPr>
                <w:rFonts w:asciiTheme="minorHAnsi" w:hAnsiTheme="minorHAnsi"/>
                <w:b/>
                <w:bCs/>
                <w:sz w:val="22"/>
                <w:szCs w:val="22"/>
              </w:rPr>
              <w:t>action</w:t>
            </w:r>
            <w:r w:rsidR="00BB6875">
              <w:rPr>
                <w:rFonts w:asciiTheme="minorHAnsi" w:hAnsiTheme="minorHAnsi"/>
                <w:b/>
                <w:bCs/>
                <w:sz w:val="22"/>
                <w:szCs w:val="22"/>
              </w:rPr>
              <w:t>s</w:t>
            </w:r>
            <w:r>
              <w:rPr>
                <w:rFonts w:asciiTheme="minorHAnsi" w:hAnsiTheme="minorHAnsi"/>
                <w:b/>
                <w:bCs/>
                <w:sz w:val="22"/>
                <w:szCs w:val="22"/>
              </w:rPr>
              <w:t xml:space="preserve"> </w:t>
            </w:r>
            <w:r w:rsidR="00BB6875">
              <w:rPr>
                <w:rFonts w:asciiTheme="minorHAnsi" w:hAnsiTheme="minorHAnsi"/>
                <w:b/>
                <w:bCs/>
                <w:sz w:val="22"/>
                <w:szCs w:val="22"/>
              </w:rPr>
              <w:t>en faveur du dialogue science-société</w:t>
            </w:r>
            <w:r>
              <w:rPr>
                <w:rFonts w:asciiTheme="minorHAnsi" w:hAnsiTheme="minorHAnsi"/>
                <w:sz w:val="22"/>
                <w:szCs w:val="22"/>
              </w:rPr>
              <w:t xml:space="preserve"> par le doctorant</w:t>
            </w:r>
            <w:bookmarkEnd w:id="1"/>
            <w:r w:rsidR="00B02352">
              <w:rPr>
                <w:rFonts w:asciiTheme="minorHAnsi" w:hAnsiTheme="minorHAnsi"/>
                <w:sz w:val="22"/>
                <w:szCs w:val="22"/>
              </w:rPr>
              <w:t xml:space="preserve"> (selon le modèle fourni par la Région)</w:t>
            </w:r>
          </w:p>
        </w:tc>
      </w:tr>
      <w:tr w:rsidR="003843B1" w14:paraId="75E8F8F9" w14:textId="77777777" w:rsidTr="000B306E">
        <w:trPr>
          <w:gridAfter w:val="1"/>
          <w:wAfter w:w="18" w:type="dxa"/>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273F17"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f</w:t>
            </w:r>
            <w:proofErr w:type="gramEnd"/>
          </w:p>
        </w:tc>
        <w:tc>
          <w:tcPr>
            <w:tcW w:w="4054" w:type="dxa"/>
            <w:tcBorders>
              <w:top w:val="single" w:sz="4" w:space="0" w:color="auto"/>
              <w:left w:val="single" w:sz="4" w:space="0" w:color="auto"/>
              <w:bottom w:val="single" w:sz="4" w:space="0" w:color="auto"/>
              <w:right w:val="single" w:sz="4" w:space="0" w:color="auto"/>
            </w:tcBorders>
            <w:hideMark/>
          </w:tcPr>
          <w:p w14:paraId="04AC210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Tableau récapitulatif des dossiers déposés par l’organisme ou l’établissement, mentionnant les titres des thèses et les noms-prénoms des candidats lorsqu’ils sont déjà identifiés.</w:t>
            </w:r>
          </w:p>
        </w:tc>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7C1B47"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5084" w:type="dxa"/>
            <w:gridSpan w:val="2"/>
            <w:tcBorders>
              <w:top w:val="single" w:sz="4" w:space="0" w:color="auto"/>
              <w:left w:val="single" w:sz="4" w:space="0" w:color="auto"/>
              <w:bottom w:val="single" w:sz="4" w:space="0" w:color="auto"/>
              <w:right w:val="single" w:sz="4" w:space="0" w:color="auto"/>
            </w:tcBorders>
            <w:hideMark/>
          </w:tcPr>
          <w:p w14:paraId="662F57CB"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Tableau récapitulatif des dossiers déposés par l’organisme ou l’établissement, mentionnant les titres des thèses et les noms-prénoms des candidats lorsqu’ils sont déjà identifiés </w:t>
            </w:r>
            <w:r>
              <w:rPr>
                <w:rFonts w:asciiTheme="minorHAnsi" w:hAnsiTheme="minorHAnsi" w:cstheme="minorHAnsi"/>
                <w:b/>
                <w:bCs/>
                <w:sz w:val="22"/>
                <w:szCs w:val="22"/>
              </w:rPr>
              <w:t>ainsi que le classement</w:t>
            </w:r>
            <w:r>
              <w:rPr>
                <w:rFonts w:asciiTheme="minorHAnsi" w:hAnsiTheme="minorHAnsi" w:cstheme="minorHAnsi"/>
                <w:sz w:val="22"/>
                <w:szCs w:val="22"/>
              </w:rPr>
              <w:t xml:space="preserve"> proposé par l’établissement</w:t>
            </w:r>
          </w:p>
        </w:tc>
        <w:tc>
          <w:tcPr>
            <w:tcW w:w="3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1480141"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f</w:t>
            </w:r>
            <w:proofErr w:type="gramEnd"/>
          </w:p>
        </w:tc>
        <w:tc>
          <w:tcPr>
            <w:tcW w:w="5506" w:type="dxa"/>
            <w:tcBorders>
              <w:top w:val="single" w:sz="4" w:space="0" w:color="auto"/>
              <w:left w:val="single" w:sz="4" w:space="0" w:color="auto"/>
              <w:bottom w:val="single" w:sz="4" w:space="0" w:color="auto"/>
              <w:right w:val="single" w:sz="4" w:space="0" w:color="auto"/>
            </w:tcBorders>
            <w:hideMark/>
          </w:tcPr>
          <w:p w14:paraId="0264F3C8"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Tableau récapitulatif des dossiers déposés par l’organisme ou l’établissement, mentionnant les titres des thèses et les noms-prénoms des candidats lorsqu’ils sont déjà identifiés.</w:t>
            </w:r>
          </w:p>
        </w:tc>
      </w:tr>
      <w:tr w:rsidR="003843B1" w14:paraId="65E2CC62" w14:textId="77777777" w:rsidTr="000B306E">
        <w:trPr>
          <w:gridAfter w:val="1"/>
          <w:wAfter w:w="18" w:type="dxa"/>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466F1"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4054" w:type="dxa"/>
            <w:tcBorders>
              <w:top w:val="single" w:sz="4" w:space="0" w:color="auto"/>
              <w:left w:val="single" w:sz="4" w:space="0" w:color="auto"/>
              <w:bottom w:val="single" w:sz="4" w:space="0" w:color="auto"/>
              <w:right w:val="single" w:sz="4" w:space="0" w:color="auto"/>
            </w:tcBorders>
          </w:tcPr>
          <w:p w14:paraId="0F0DE71F"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685340"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5084" w:type="dxa"/>
            <w:gridSpan w:val="2"/>
            <w:tcBorders>
              <w:top w:val="single" w:sz="4" w:space="0" w:color="auto"/>
              <w:left w:val="single" w:sz="4" w:space="0" w:color="auto"/>
              <w:bottom w:val="single" w:sz="4" w:space="0" w:color="auto"/>
              <w:right w:val="single" w:sz="4" w:space="0" w:color="auto"/>
            </w:tcBorders>
          </w:tcPr>
          <w:p w14:paraId="744E808F"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2A6E4A4"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5506" w:type="dxa"/>
            <w:tcBorders>
              <w:top w:val="single" w:sz="4" w:space="0" w:color="auto"/>
              <w:left w:val="single" w:sz="4" w:space="0" w:color="auto"/>
              <w:bottom w:val="single" w:sz="4" w:space="0" w:color="auto"/>
              <w:right w:val="single" w:sz="4" w:space="0" w:color="auto"/>
            </w:tcBorders>
            <w:hideMark/>
          </w:tcPr>
          <w:p w14:paraId="579E1043"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Copie du courrier de l’accord de l’ANRT sur le financement de la </w:t>
            </w:r>
            <w:proofErr w:type="spellStart"/>
            <w:r>
              <w:rPr>
                <w:rFonts w:asciiTheme="minorHAnsi" w:hAnsiTheme="minorHAnsi" w:cstheme="minorHAnsi"/>
                <w:sz w:val="22"/>
                <w:szCs w:val="22"/>
              </w:rPr>
              <w:t>Cifre</w:t>
            </w:r>
            <w:proofErr w:type="spellEnd"/>
          </w:p>
        </w:tc>
      </w:tr>
      <w:tr w:rsidR="003843B1" w14:paraId="723F3D0E" w14:textId="77777777" w:rsidTr="000B306E">
        <w:trPr>
          <w:gridAfter w:val="1"/>
          <w:wAfter w:w="18" w:type="dxa"/>
          <w:trHeight w:val="768"/>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7A79D"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4054" w:type="dxa"/>
            <w:tcBorders>
              <w:top w:val="single" w:sz="4" w:space="0" w:color="auto"/>
              <w:left w:val="single" w:sz="4" w:space="0" w:color="auto"/>
              <w:bottom w:val="single" w:sz="4" w:space="0" w:color="auto"/>
              <w:right w:val="single" w:sz="4" w:space="0" w:color="auto"/>
            </w:tcBorders>
          </w:tcPr>
          <w:p w14:paraId="2E760DF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02DE6E"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5084" w:type="dxa"/>
            <w:gridSpan w:val="2"/>
            <w:tcBorders>
              <w:top w:val="single" w:sz="4" w:space="0" w:color="auto"/>
              <w:left w:val="single" w:sz="4" w:space="0" w:color="auto"/>
              <w:bottom w:val="single" w:sz="4" w:space="0" w:color="auto"/>
              <w:right w:val="single" w:sz="4" w:space="0" w:color="auto"/>
            </w:tcBorders>
          </w:tcPr>
          <w:p w14:paraId="431BD4B0" w14:textId="77777777" w:rsidR="003843B1" w:rsidRDefault="003843B1" w:rsidP="000B306E">
            <w:pPr>
              <w:pStyle w:val="NormalWeb"/>
              <w:jc w:val="both"/>
              <w:rPr>
                <w:rFonts w:asciiTheme="minorHAnsi" w:hAnsiTheme="minorHAnsi" w:cstheme="minorHAnsi"/>
                <w:bCs/>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BB3CA8" w14:textId="77777777" w:rsidR="003843B1" w:rsidRDefault="003843B1" w:rsidP="000B306E">
            <w:pPr>
              <w:pStyle w:val="NormalWeb"/>
              <w:jc w:val="both"/>
              <w:rPr>
                <w:rFonts w:asciiTheme="minorHAnsi" w:hAnsiTheme="minorHAnsi" w:cstheme="minorHAnsi"/>
                <w:bCs/>
                <w:sz w:val="22"/>
                <w:szCs w:val="22"/>
              </w:rPr>
            </w:pPr>
            <w:proofErr w:type="gramStart"/>
            <w:r>
              <w:rPr>
                <w:rFonts w:asciiTheme="minorHAnsi" w:hAnsiTheme="minorHAnsi" w:cstheme="minorHAnsi"/>
                <w:bCs/>
                <w:sz w:val="22"/>
                <w:szCs w:val="22"/>
              </w:rPr>
              <w:t>o</w:t>
            </w:r>
            <w:proofErr w:type="gramEnd"/>
          </w:p>
        </w:tc>
        <w:tc>
          <w:tcPr>
            <w:tcW w:w="5506" w:type="dxa"/>
            <w:tcBorders>
              <w:top w:val="single" w:sz="4" w:space="0" w:color="auto"/>
              <w:left w:val="single" w:sz="4" w:space="0" w:color="auto"/>
              <w:bottom w:val="single" w:sz="4" w:space="0" w:color="auto"/>
              <w:right w:val="single" w:sz="4" w:space="0" w:color="auto"/>
            </w:tcBorders>
            <w:hideMark/>
          </w:tcPr>
          <w:p w14:paraId="3312C5E9" w14:textId="1CC2DF3D" w:rsidR="003843B1" w:rsidRPr="00FF0AC3" w:rsidRDefault="00FF0AC3" w:rsidP="00FF0AC3">
            <w:pPr>
              <w:rPr>
                <w:rFonts w:eastAsiaTheme="minorEastAsia"/>
                <w:bCs/>
                <w:noProof/>
                <w:lang w:eastAsia="fr-FR"/>
              </w:rPr>
            </w:pPr>
            <w:r>
              <w:rPr>
                <w:rFonts w:eastAsiaTheme="minorEastAsia"/>
                <w:bCs/>
                <w:noProof/>
                <w:lang w:eastAsia="fr-FR"/>
              </w:rPr>
              <w:t xml:space="preserve">Document attestant sur l’honneur de l’adoption d’un accord entre l’établissement de recherche et l’organisme portant la Cifre sur les modalités de coopération (comme le </w:t>
            </w:r>
            <w:r>
              <w:rPr>
                <w:rFonts w:cstheme="minorHAnsi"/>
              </w:rPr>
              <w:t xml:space="preserve">rythme et les modalités d’échange sur l’avancée des travaux de recherche) </w:t>
            </w:r>
            <w:r>
              <w:rPr>
                <w:rFonts w:eastAsiaTheme="minorEastAsia"/>
                <w:bCs/>
                <w:noProof/>
                <w:lang w:eastAsia="fr-FR"/>
              </w:rPr>
              <w:t xml:space="preserve">et sur les règles relatives à la propriété intellectuelle </w:t>
            </w:r>
          </w:p>
        </w:tc>
      </w:tr>
    </w:tbl>
    <w:p w14:paraId="7F1631E0" w14:textId="77777777" w:rsidR="003843B1" w:rsidRDefault="003843B1" w:rsidP="003843B1"/>
    <w:p w14:paraId="11845EE1" w14:textId="77777777" w:rsidR="003843B1" w:rsidRDefault="003843B1" w:rsidP="003843B1">
      <w:pPr>
        <w:spacing w:after="160" w:line="256" w:lineRule="auto"/>
      </w:pPr>
    </w:p>
    <w:p w14:paraId="1E38A4FF" w14:textId="2C15B696" w:rsidR="003843B1" w:rsidRDefault="00CB59D3" w:rsidP="00CB59D3">
      <w:pPr>
        <w:shd w:val="clear" w:color="auto" w:fill="FFFFFF"/>
        <w:tabs>
          <w:tab w:val="left" w:pos="6060"/>
        </w:tabs>
        <w:spacing w:after="120" w:line="240" w:lineRule="auto"/>
        <w:ind w:right="612"/>
        <w:rPr>
          <w:rFonts w:cs="Arial"/>
          <w:b/>
          <w:color w:val="1F497D"/>
          <w:sz w:val="32"/>
          <w:szCs w:val="40"/>
          <w:u w:val="single"/>
        </w:rPr>
      </w:pPr>
      <w:r>
        <w:rPr>
          <w:rFonts w:cs="Arial"/>
          <w:b/>
          <w:color w:val="1F497D"/>
          <w:sz w:val="32"/>
          <w:szCs w:val="40"/>
          <w:u w:val="single"/>
        </w:rPr>
        <w:tab/>
      </w:r>
    </w:p>
    <w:p w14:paraId="7E1E9A82" w14:textId="77777777" w:rsidR="003843B1" w:rsidRDefault="003843B1" w:rsidP="003843B1">
      <w:pPr>
        <w:shd w:val="clear" w:color="auto" w:fill="FFFFFF"/>
        <w:spacing w:after="120" w:line="240" w:lineRule="auto"/>
        <w:ind w:right="612"/>
        <w:rPr>
          <w:rFonts w:cs="Arial"/>
          <w:b/>
          <w:color w:val="1F497D"/>
          <w:sz w:val="32"/>
          <w:szCs w:val="40"/>
          <w:u w:val="single"/>
        </w:rPr>
      </w:pPr>
      <w:r>
        <w:rPr>
          <w:rFonts w:cs="Arial"/>
          <w:b/>
          <w:color w:val="1F497D"/>
          <w:sz w:val="32"/>
          <w:szCs w:val="40"/>
          <w:u w:val="single"/>
        </w:rPr>
        <w:t>Liste des pièces à fournir pour le versement de la subvention régionale</w:t>
      </w:r>
    </w:p>
    <w:p w14:paraId="771A5F31" w14:textId="77777777" w:rsidR="003843B1" w:rsidRDefault="003843B1" w:rsidP="003843B1">
      <w:pPr>
        <w:pStyle w:val="NormalWeb"/>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Pour être recevable, la demande comprend les documents suivants (o : obligatoire, f : facultatif)</w:t>
      </w:r>
    </w:p>
    <w:tbl>
      <w:tblPr>
        <w:tblStyle w:val="Grilledutableau"/>
        <w:tblpPr w:leftFromText="141" w:rightFromText="141" w:vertAnchor="text" w:horzAnchor="margin" w:tblpY="113"/>
        <w:tblW w:w="15163" w:type="dxa"/>
        <w:tblLook w:val="04A0" w:firstRow="1" w:lastRow="0" w:firstColumn="1" w:lastColumn="0" w:noHBand="0" w:noVBand="1"/>
      </w:tblPr>
      <w:tblGrid>
        <w:gridCol w:w="2234"/>
        <w:gridCol w:w="455"/>
        <w:gridCol w:w="2551"/>
        <w:gridCol w:w="2693"/>
        <w:gridCol w:w="3544"/>
        <w:gridCol w:w="3686"/>
      </w:tblGrid>
      <w:tr w:rsidR="003843B1" w14:paraId="0BC63A10" w14:textId="77777777" w:rsidTr="000B306E">
        <w:tc>
          <w:tcPr>
            <w:tcW w:w="22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C2BF48" w14:textId="77777777" w:rsidR="003843B1" w:rsidRDefault="003843B1" w:rsidP="000B306E">
            <w:pPr>
              <w:pStyle w:val="NormalWeb"/>
              <w:spacing w:before="120" w:beforeAutospacing="0" w:after="120" w:afterAutospacing="0"/>
              <w:jc w:val="right"/>
              <w:rPr>
                <w:rFonts w:asciiTheme="minorHAnsi" w:hAnsiTheme="minorHAnsi" w:cstheme="minorHAnsi"/>
                <w:b/>
                <w:bCs/>
                <w:sz w:val="22"/>
                <w:szCs w:val="22"/>
              </w:rPr>
            </w:pPr>
            <w:r>
              <w:rPr>
                <w:rFonts w:asciiTheme="minorHAnsi" w:hAnsiTheme="minorHAnsi" w:cstheme="minorHAnsi"/>
                <w:b/>
                <w:bCs/>
                <w:sz w:val="22"/>
                <w:szCs w:val="22"/>
              </w:rPr>
              <w:t xml:space="preserve">  Justificatifs requis</w:t>
            </w:r>
          </w:p>
          <w:p w14:paraId="4F30F6F6"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w:t>
            </w:r>
          </w:p>
          <w:p w14:paraId="247F11FC" w14:textId="77777777" w:rsidR="003843B1" w:rsidRDefault="003843B1" w:rsidP="000B306E">
            <w:pPr>
              <w:pStyle w:val="NormalWeb"/>
              <w:spacing w:before="120" w:beforeAutospacing="0" w:after="120" w:afterAutospacing="0"/>
              <w:rPr>
                <w:rFonts w:asciiTheme="minorHAnsi" w:hAnsiTheme="minorHAnsi" w:cstheme="minorHAnsi"/>
                <w:b/>
                <w:bCs/>
                <w:sz w:val="22"/>
                <w:szCs w:val="22"/>
              </w:rPr>
            </w:pPr>
            <w:r>
              <w:rPr>
                <w:rFonts w:asciiTheme="minorHAnsi" w:hAnsiTheme="minorHAnsi" w:cstheme="minorHAnsi"/>
                <w:b/>
                <w:bCs/>
                <w:sz w:val="22"/>
                <w:szCs w:val="22"/>
              </w:rPr>
              <w:t xml:space="preserve">Part du versement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E1C97D"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 xml:space="preserve">Cofinancement avec un organismes national </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FB8B31"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en SHS</w:t>
            </w:r>
          </w:p>
        </w:tc>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1794EB"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 Enjeux sociétaux »</w:t>
            </w:r>
          </w:p>
          <w:p w14:paraId="29B8C51A" w14:textId="62FB346A"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sidRPr="00CB59D3">
              <w:rPr>
                <w:rFonts w:asciiTheme="minorHAnsi" w:hAnsiTheme="minorHAnsi" w:cstheme="minorHAnsi"/>
                <w:b/>
                <w:bCs/>
                <w:sz w:val="22"/>
                <w:szCs w:val="22"/>
              </w:rPr>
              <w:t>Thématiques 202</w:t>
            </w:r>
            <w:r w:rsidR="00F74099">
              <w:rPr>
                <w:rFonts w:asciiTheme="minorHAnsi" w:hAnsiTheme="minorHAnsi" w:cstheme="minorHAnsi"/>
                <w:b/>
                <w:bCs/>
                <w:sz w:val="22"/>
                <w:szCs w:val="22"/>
              </w:rPr>
              <w:t>4</w:t>
            </w:r>
            <w:r w:rsidRPr="00CB59D3">
              <w:rPr>
                <w:rFonts w:asciiTheme="minorHAnsi" w:hAnsiTheme="minorHAnsi" w:cstheme="minorHAnsi"/>
                <w:b/>
                <w:bCs/>
                <w:sz w:val="22"/>
                <w:szCs w:val="22"/>
              </w:rPr>
              <w:t xml:space="preserve"> – </w:t>
            </w:r>
            <w:r w:rsidR="002A108D">
              <w:rPr>
                <w:rFonts w:asciiTheme="minorHAnsi" w:hAnsiTheme="minorHAnsi" w:cstheme="minorHAnsi"/>
                <w:b/>
                <w:bCs/>
                <w:sz w:val="22"/>
                <w:szCs w:val="22"/>
              </w:rPr>
              <w:t>Cybersécurité /</w:t>
            </w:r>
            <w:r w:rsidR="004D0A66">
              <w:rPr>
                <w:rFonts w:asciiTheme="minorHAnsi" w:hAnsiTheme="minorHAnsi" w:cstheme="minorHAnsi"/>
                <w:b/>
                <w:bCs/>
                <w:sz w:val="22"/>
                <w:szCs w:val="22"/>
              </w:rPr>
              <w:t xml:space="preserve"> Energies renouvelables/Gestion durable de l’environnement, eau et biodiversité/Recyclage et valorisation des déchets</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6E4618"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Thèse tandem</w:t>
            </w:r>
          </w:p>
          <w:p w14:paraId="1183E3C8" w14:textId="4F549834"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w:t>
            </w:r>
            <w:proofErr w:type="gramStart"/>
            <w:r>
              <w:rPr>
                <w:rFonts w:asciiTheme="minorHAnsi" w:hAnsiTheme="minorHAnsi" w:cstheme="minorHAnsi"/>
                <w:b/>
                <w:bCs/>
                <w:sz w:val="22"/>
                <w:szCs w:val="22"/>
              </w:rPr>
              <w:t>en</w:t>
            </w:r>
            <w:proofErr w:type="gramEnd"/>
            <w:r>
              <w:rPr>
                <w:rFonts w:asciiTheme="minorHAnsi" w:hAnsiTheme="minorHAnsi" w:cstheme="minorHAnsi"/>
                <w:b/>
                <w:bCs/>
                <w:sz w:val="22"/>
                <w:szCs w:val="22"/>
              </w:rPr>
              <w:t xml:space="preserve"> partenariat avec une </w:t>
            </w:r>
            <w:proofErr w:type="spellStart"/>
            <w:r>
              <w:rPr>
                <w:rFonts w:asciiTheme="minorHAnsi" w:hAnsiTheme="minorHAnsi" w:cstheme="minorHAnsi"/>
                <w:b/>
                <w:bCs/>
                <w:sz w:val="22"/>
                <w:szCs w:val="22"/>
              </w:rPr>
              <w:t>Cifre</w:t>
            </w:r>
            <w:proofErr w:type="spellEnd"/>
            <w:r>
              <w:rPr>
                <w:rFonts w:asciiTheme="minorHAnsi" w:hAnsiTheme="minorHAnsi" w:cstheme="minorHAnsi"/>
                <w:b/>
                <w:bCs/>
                <w:sz w:val="22"/>
                <w:szCs w:val="22"/>
              </w:rPr>
              <w:t>)</w:t>
            </w:r>
          </w:p>
        </w:tc>
      </w:tr>
      <w:tr w:rsidR="003843B1" w14:paraId="06BB1A5F" w14:textId="77777777" w:rsidTr="000B306E">
        <w:tc>
          <w:tcPr>
            <w:tcW w:w="22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EAE3973" w14:textId="77777777" w:rsidR="003843B1" w:rsidRDefault="003843B1" w:rsidP="000B306E">
            <w:pPr>
              <w:pStyle w:val="NormalWeb"/>
              <w:spacing w:before="120" w:beforeAutospacing="0" w:after="120" w:afterAutospacing="0"/>
              <w:jc w:val="center"/>
              <w:rPr>
                <w:rFonts w:asciiTheme="minorHAnsi" w:hAnsiTheme="minorHAnsi" w:cstheme="minorHAnsi"/>
                <w:sz w:val="22"/>
                <w:szCs w:val="22"/>
              </w:rPr>
            </w:pPr>
            <w:r>
              <w:rPr>
                <w:rFonts w:asciiTheme="minorHAnsi" w:hAnsiTheme="minorHAnsi" w:cstheme="minorHAnsi"/>
                <w:sz w:val="22"/>
                <w:szCs w:val="22"/>
              </w:rPr>
              <w:t>Avance de 20 %</w:t>
            </w: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DECF1E"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5ABC594F" w14:textId="77777777" w:rsidR="003843B1" w:rsidRDefault="003843B1" w:rsidP="000B306E">
            <w:pPr>
              <w:pStyle w:val="NormalWeb"/>
              <w:spacing w:before="120" w:beforeAutospacing="0" w:after="120" w:afterAutospacing="0"/>
              <w:jc w:val="both"/>
              <w:rPr>
                <w:rFonts w:asciiTheme="minorHAnsi" w:hAnsiTheme="minorHAnsi"/>
                <w:sz w:val="22"/>
                <w:szCs w:val="22"/>
              </w:rPr>
            </w:pPr>
            <w:r>
              <w:rPr>
                <w:rFonts w:asciiTheme="minorHAnsi" w:hAnsiTheme="minorHAnsi"/>
                <w:b/>
                <w:bCs/>
                <w:sz w:val="22"/>
                <w:szCs w:val="22"/>
              </w:rPr>
              <w:t>Contrat de travail</w:t>
            </w:r>
          </w:p>
        </w:tc>
      </w:tr>
      <w:tr w:rsidR="003843B1" w14:paraId="77283AF1" w14:textId="77777777" w:rsidTr="000B306E">
        <w:tc>
          <w:tcPr>
            <w:tcW w:w="223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2EF6CDA" w14:textId="77777777" w:rsidR="003843B1" w:rsidRDefault="003843B1" w:rsidP="000B306E">
            <w:pPr>
              <w:pStyle w:val="NormalWeb"/>
              <w:spacing w:before="120" w:beforeAutospacing="0" w:after="120" w:afterAutospacing="0"/>
              <w:jc w:val="center"/>
              <w:rPr>
                <w:rFonts w:asciiTheme="minorHAnsi" w:hAnsiTheme="minorHAnsi" w:cstheme="minorHAnsi"/>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2FC5D4"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31C53FAA" w14:textId="77777777" w:rsidR="003843B1" w:rsidRDefault="003843B1" w:rsidP="000B306E">
            <w:pPr>
              <w:pStyle w:val="NormalWeb"/>
              <w:spacing w:before="120" w:beforeAutospacing="0" w:after="120" w:afterAutospacing="0"/>
              <w:jc w:val="both"/>
              <w:rPr>
                <w:rFonts w:asciiTheme="minorHAnsi" w:hAnsiTheme="minorHAnsi"/>
                <w:b/>
                <w:bCs/>
                <w:sz w:val="22"/>
                <w:szCs w:val="22"/>
              </w:rPr>
            </w:pPr>
            <w:r>
              <w:rPr>
                <w:rFonts w:asciiTheme="minorHAnsi" w:hAnsiTheme="minorHAnsi" w:cstheme="minorHAnsi"/>
                <w:b/>
                <w:bCs/>
                <w:sz w:val="22"/>
                <w:szCs w:val="22"/>
              </w:rPr>
              <w:t>Engagement du doctorant signé</w:t>
            </w:r>
            <w:r>
              <w:rPr>
                <w:rFonts w:asciiTheme="minorHAnsi" w:hAnsiTheme="minorHAnsi" w:cstheme="minorHAnsi"/>
                <w:sz w:val="22"/>
                <w:szCs w:val="22"/>
              </w:rPr>
              <w:t xml:space="preserve"> </w:t>
            </w:r>
          </w:p>
        </w:tc>
      </w:tr>
      <w:tr w:rsidR="003843B1" w14:paraId="0E313C03" w14:textId="77777777" w:rsidTr="000B306E">
        <w:tc>
          <w:tcPr>
            <w:tcW w:w="22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D6A15C0" w14:textId="1D0C0CD6" w:rsidR="003843B1" w:rsidRDefault="00BB6875" w:rsidP="000B306E">
            <w:pPr>
              <w:pStyle w:val="NormalWeb"/>
              <w:spacing w:before="120" w:beforeAutospacing="0" w:after="120" w:afterAutospacing="0"/>
              <w:jc w:val="center"/>
              <w:rPr>
                <w:rFonts w:asciiTheme="minorHAnsi" w:hAnsiTheme="minorHAnsi" w:cstheme="minorHAnsi"/>
                <w:sz w:val="22"/>
                <w:szCs w:val="22"/>
              </w:rPr>
            </w:pPr>
            <w:r>
              <w:rPr>
                <w:rFonts w:asciiTheme="minorHAnsi" w:hAnsiTheme="minorHAnsi" w:cstheme="minorHAnsi"/>
                <w:sz w:val="22"/>
                <w:szCs w:val="22"/>
              </w:rPr>
              <w:t xml:space="preserve">Acompte </w:t>
            </w:r>
            <w:r w:rsidR="003843B1">
              <w:rPr>
                <w:rFonts w:asciiTheme="minorHAnsi" w:hAnsiTheme="minorHAnsi" w:cstheme="minorHAnsi"/>
                <w:sz w:val="22"/>
                <w:szCs w:val="22"/>
              </w:rPr>
              <w:t xml:space="preserve">de </w:t>
            </w:r>
            <w:r>
              <w:rPr>
                <w:rFonts w:asciiTheme="minorHAnsi" w:hAnsiTheme="minorHAnsi" w:cstheme="minorHAnsi"/>
                <w:sz w:val="22"/>
                <w:szCs w:val="22"/>
              </w:rPr>
              <w:t xml:space="preserve">50 </w:t>
            </w:r>
            <w:r w:rsidR="003843B1">
              <w:rPr>
                <w:rFonts w:asciiTheme="minorHAnsi" w:hAnsiTheme="minorHAnsi" w:cstheme="minorHAnsi"/>
                <w:sz w:val="22"/>
                <w:szCs w:val="22"/>
              </w:rPr>
              <w:t>%</w:t>
            </w: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D15DA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0003005A" w14:textId="42187F60" w:rsidR="003843B1" w:rsidRDefault="003843B1" w:rsidP="000B306E">
            <w:pPr>
              <w:pStyle w:val="NormalWeb"/>
              <w:spacing w:before="120" w:beforeAutospacing="0" w:after="120" w:afterAutospacing="0"/>
              <w:jc w:val="both"/>
              <w:rPr>
                <w:rFonts w:asciiTheme="minorHAnsi" w:hAnsiTheme="minorHAnsi"/>
                <w:b/>
                <w:bCs/>
                <w:sz w:val="22"/>
                <w:szCs w:val="22"/>
              </w:rPr>
            </w:pPr>
            <w:r>
              <w:rPr>
                <w:rFonts w:asciiTheme="minorHAnsi" w:hAnsiTheme="minorHAnsi"/>
                <w:b/>
                <w:bCs/>
                <w:sz w:val="22"/>
                <w:szCs w:val="22"/>
              </w:rPr>
              <w:t xml:space="preserve">Rapport du comité de suivi </w:t>
            </w:r>
            <w:r>
              <w:rPr>
                <w:rFonts w:asciiTheme="minorHAnsi" w:hAnsiTheme="minorHAnsi"/>
                <w:sz w:val="22"/>
                <w:szCs w:val="22"/>
              </w:rPr>
              <w:t>de thèse de fin de 2ème année</w:t>
            </w:r>
          </w:p>
        </w:tc>
      </w:tr>
      <w:tr w:rsidR="003843B1" w14:paraId="4D6293BF" w14:textId="77777777" w:rsidTr="000B306E">
        <w:tc>
          <w:tcPr>
            <w:tcW w:w="223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1D8053A" w14:textId="77777777" w:rsidR="003843B1" w:rsidRDefault="003843B1" w:rsidP="000B306E">
            <w:pPr>
              <w:pStyle w:val="NormalWeb"/>
              <w:spacing w:before="120" w:beforeAutospacing="0" w:after="120" w:afterAutospacing="0"/>
              <w:jc w:val="center"/>
              <w:rPr>
                <w:rFonts w:asciiTheme="minorHAnsi" w:hAnsiTheme="minorHAnsi" w:cstheme="minorHAnsi"/>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4D43F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5A3564A2" w14:textId="54FF50AD" w:rsidR="003843B1" w:rsidRDefault="003843B1" w:rsidP="000B306E">
            <w:pPr>
              <w:pStyle w:val="NormalWeb"/>
              <w:spacing w:before="120" w:beforeAutospacing="0" w:after="120" w:afterAutospacing="0"/>
              <w:jc w:val="both"/>
              <w:rPr>
                <w:rFonts w:asciiTheme="minorHAnsi" w:hAnsiTheme="minorHAnsi"/>
                <w:b/>
                <w:bCs/>
                <w:sz w:val="22"/>
                <w:szCs w:val="22"/>
              </w:rPr>
            </w:pPr>
            <w:proofErr w:type="gramStart"/>
            <w:r>
              <w:rPr>
                <w:rFonts w:asciiTheme="minorHAnsi" w:hAnsiTheme="minorHAnsi"/>
                <w:sz w:val="22"/>
                <w:szCs w:val="22"/>
              </w:rPr>
              <w:t>récapitulatif</w:t>
            </w:r>
            <w:proofErr w:type="gramEnd"/>
            <w:r>
              <w:rPr>
                <w:rFonts w:asciiTheme="minorHAnsi" w:hAnsiTheme="minorHAnsi"/>
                <w:sz w:val="22"/>
                <w:szCs w:val="22"/>
              </w:rPr>
              <w:t xml:space="preserve"> </w:t>
            </w:r>
            <w:r w:rsidR="00BB6875">
              <w:rPr>
                <w:rFonts w:asciiTheme="minorHAnsi" w:hAnsiTheme="minorHAnsi"/>
                <w:sz w:val="22"/>
                <w:szCs w:val="22"/>
              </w:rPr>
              <w:t>attestant le versement des 24 premiers mois de salaires</w:t>
            </w:r>
          </w:p>
        </w:tc>
      </w:tr>
      <w:tr w:rsidR="0017512D" w14:paraId="6B0F588C" w14:textId="77777777" w:rsidTr="000B306E">
        <w:tc>
          <w:tcPr>
            <w:tcW w:w="22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9CAF654" w14:textId="77777777" w:rsidR="0017512D" w:rsidRDefault="0017512D" w:rsidP="000B306E">
            <w:pPr>
              <w:pStyle w:val="NormalWeb"/>
              <w:spacing w:before="120" w:beforeAutospacing="0" w:after="120" w:afterAutospacing="0"/>
              <w:jc w:val="center"/>
              <w:rPr>
                <w:rFonts w:asciiTheme="minorHAnsi" w:hAnsiTheme="minorHAnsi" w:cstheme="minorHAnsi"/>
                <w:sz w:val="22"/>
                <w:szCs w:val="22"/>
              </w:rPr>
            </w:pPr>
            <w:r>
              <w:rPr>
                <w:rFonts w:asciiTheme="minorHAnsi" w:hAnsiTheme="minorHAnsi" w:cstheme="minorHAnsi"/>
                <w:sz w:val="22"/>
                <w:szCs w:val="22"/>
              </w:rPr>
              <w:t>Solde</w:t>
            </w: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58DC97" w14:textId="77777777" w:rsidR="0017512D" w:rsidRDefault="0017512D"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1E137229" w14:textId="4CC10B64" w:rsidR="0017512D" w:rsidRDefault="0017512D" w:rsidP="000B306E">
            <w:pPr>
              <w:pStyle w:val="NormalWeb"/>
              <w:spacing w:before="120" w:beforeAutospacing="0" w:after="120" w:afterAutospacing="0"/>
              <w:jc w:val="both"/>
              <w:rPr>
                <w:rFonts w:asciiTheme="minorHAnsi" w:hAnsiTheme="minorHAnsi"/>
                <w:sz w:val="22"/>
                <w:szCs w:val="22"/>
              </w:rPr>
            </w:pPr>
            <w:proofErr w:type="gramStart"/>
            <w:r>
              <w:rPr>
                <w:rFonts w:asciiTheme="minorHAnsi" w:hAnsiTheme="minorHAnsi"/>
                <w:sz w:val="22"/>
                <w:szCs w:val="22"/>
              </w:rPr>
              <w:t>récapitulatif</w:t>
            </w:r>
            <w:proofErr w:type="gramEnd"/>
            <w:r w:rsidR="00BB6875">
              <w:rPr>
                <w:rFonts w:asciiTheme="minorHAnsi" w:hAnsiTheme="minorHAnsi"/>
                <w:sz w:val="22"/>
                <w:szCs w:val="22"/>
              </w:rPr>
              <w:t xml:space="preserve"> attestant le versement</w:t>
            </w:r>
            <w:r>
              <w:rPr>
                <w:rFonts w:asciiTheme="minorHAnsi" w:hAnsiTheme="minorHAnsi"/>
                <w:sz w:val="22"/>
                <w:szCs w:val="22"/>
              </w:rPr>
              <w:t xml:space="preserve"> </w:t>
            </w:r>
            <w:r>
              <w:rPr>
                <w:rFonts w:asciiTheme="minorHAnsi" w:hAnsiTheme="minorHAnsi"/>
                <w:b/>
                <w:bCs/>
                <w:sz w:val="22"/>
                <w:szCs w:val="22"/>
              </w:rPr>
              <w:t xml:space="preserve">des </w:t>
            </w:r>
            <w:r w:rsidR="00BB6875">
              <w:rPr>
                <w:rFonts w:asciiTheme="minorHAnsi" w:hAnsiTheme="minorHAnsi"/>
                <w:b/>
                <w:bCs/>
                <w:sz w:val="22"/>
                <w:szCs w:val="22"/>
              </w:rPr>
              <w:t xml:space="preserve">12 derniers </w:t>
            </w:r>
            <w:r>
              <w:rPr>
                <w:rFonts w:asciiTheme="minorHAnsi" w:hAnsiTheme="minorHAnsi"/>
                <w:b/>
                <w:bCs/>
                <w:sz w:val="22"/>
                <w:szCs w:val="22"/>
              </w:rPr>
              <w:t xml:space="preserve">mois de salaires </w:t>
            </w:r>
          </w:p>
        </w:tc>
      </w:tr>
      <w:tr w:rsidR="0017512D" w14:paraId="583DDEA3" w14:textId="77777777" w:rsidTr="008D38BE">
        <w:trPr>
          <w:trHeight w:val="58"/>
        </w:trPr>
        <w:tc>
          <w:tcPr>
            <w:tcW w:w="2234" w:type="dxa"/>
            <w:vMerge/>
            <w:tcBorders>
              <w:left w:val="single" w:sz="4" w:space="0" w:color="auto"/>
              <w:right w:val="single" w:sz="4" w:space="0" w:color="auto"/>
            </w:tcBorders>
            <w:shd w:val="clear" w:color="auto" w:fill="F2F2F2" w:themeFill="background1" w:themeFillShade="F2"/>
            <w:vAlign w:val="center"/>
          </w:tcPr>
          <w:p w14:paraId="27A227AB" w14:textId="77777777" w:rsidR="0017512D" w:rsidRDefault="0017512D" w:rsidP="000B306E">
            <w:pPr>
              <w:pStyle w:val="NormalWeb"/>
              <w:spacing w:before="120" w:beforeAutospacing="0" w:after="120" w:afterAutospacing="0"/>
              <w:jc w:val="center"/>
              <w:rPr>
                <w:rFonts w:asciiTheme="minorHAnsi" w:hAnsiTheme="minorHAnsi" w:cstheme="minorHAnsi"/>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D88FFC" w14:textId="77777777" w:rsidR="0017512D" w:rsidRDefault="0017512D"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19186741" w14:textId="76CEACEC" w:rsidR="0017512D" w:rsidRDefault="00BB6875" w:rsidP="000B306E">
            <w:pPr>
              <w:textAlignment w:val="baseline"/>
              <w:rPr>
                <w:rFonts w:cstheme="minorHAnsi"/>
              </w:rPr>
            </w:pPr>
            <w:proofErr w:type="gramStart"/>
            <w:r>
              <w:rPr>
                <w:rFonts w:cstheme="minorHAnsi"/>
              </w:rPr>
              <w:t>la</w:t>
            </w:r>
            <w:proofErr w:type="gramEnd"/>
            <w:r>
              <w:rPr>
                <w:rFonts w:cstheme="minorHAnsi"/>
              </w:rPr>
              <w:t xml:space="preserve"> justification</w:t>
            </w:r>
            <w:r w:rsidR="0017512D">
              <w:rPr>
                <w:rFonts w:cstheme="minorHAnsi"/>
              </w:rPr>
              <w:t xml:space="preserve"> </w:t>
            </w:r>
            <w:r>
              <w:rPr>
                <w:rFonts w:cstheme="minorHAnsi"/>
                <w:b/>
                <w:bCs/>
              </w:rPr>
              <w:t>des actions du dialogue science-société réalisées</w:t>
            </w:r>
          </w:p>
        </w:tc>
      </w:tr>
      <w:tr w:rsidR="0017512D" w14:paraId="261ED906" w14:textId="77777777" w:rsidTr="000B306E">
        <w:trPr>
          <w:trHeight w:val="58"/>
        </w:trPr>
        <w:tc>
          <w:tcPr>
            <w:tcW w:w="223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892EBA1" w14:textId="77777777" w:rsidR="0017512D" w:rsidRDefault="0017512D" w:rsidP="000B306E">
            <w:pPr>
              <w:pStyle w:val="NormalWeb"/>
              <w:spacing w:before="120" w:beforeAutospacing="0" w:after="120" w:afterAutospacing="0"/>
              <w:jc w:val="center"/>
              <w:rPr>
                <w:rFonts w:asciiTheme="minorHAnsi" w:hAnsiTheme="minorHAnsi" w:cstheme="minorHAnsi"/>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666638" w14:textId="77777777" w:rsidR="0017512D" w:rsidRDefault="0017512D"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tcPr>
          <w:p w14:paraId="4E6C26F1" w14:textId="77777777" w:rsidR="0017512D" w:rsidRDefault="0017512D" w:rsidP="000B306E">
            <w:pPr>
              <w:textAlignment w:val="baseline"/>
              <w:rPr>
                <w:rFonts w:cstheme="minorHAnsi"/>
              </w:rPr>
            </w:pPr>
            <w:r w:rsidRPr="0017512D">
              <w:rPr>
                <w:rFonts w:cstheme="minorHAnsi"/>
                <w:b/>
                <w:bCs/>
              </w:rPr>
              <w:t>Attestation de soutenance</w:t>
            </w:r>
            <w:r>
              <w:rPr>
                <w:rFonts w:cstheme="minorHAnsi"/>
              </w:rPr>
              <w:t xml:space="preserve"> de thèse</w:t>
            </w:r>
          </w:p>
        </w:tc>
      </w:tr>
    </w:tbl>
    <w:p w14:paraId="60834BAD" w14:textId="77777777" w:rsidR="003843B1" w:rsidRPr="00A75082" w:rsidRDefault="003843B1" w:rsidP="003843B1"/>
    <w:p w14:paraId="27FB1C04" w14:textId="77777777" w:rsidR="00C52452" w:rsidRPr="00870291" w:rsidRDefault="00C52452" w:rsidP="003843B1">
      <w:pPr>
        <w:shd w:val="clear" w:color="auto" w:fill="FFFFFF"/>
        <w:spacing w:after="120" w:line="240" w:lineRule="auto"/>
        <w:ind w:right="612"/>
        <w:rPr>
          <w:rStyle w:val="Titre3Car"/>
          <w:b w:val="0"/>
          <w:szCs w:val="26"/>
        </w:rPr>
      </w:pPr>
    </w:p>
    <w:sectPr w:rsidR="00C52452" w:rsidRPr="00870291" w:rsidSect="002A108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5B11" w14:textId="77777777" w:rsidR="004B108F" w:rsidRDefault="004B108F" w:rsidP="00E51C84">
      <w:pPr>
        <w:spacing w:after="0" w:line="240" w:lineRule="auto"/>
      </w:pPr>
      <w:r>
        <w:separator/>
      </w:r>
    </w:p>
  </w:endnote>
  <w:endnote w:type="continuationSeparator" w:id="0">
    <w:p w14:paraId="02417C15" w14:textId="77777777" w:rsidR="004B108F" w:rsidRDefault="004B108F" w:rsidP="00E5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4EB5" w14:textId="15D1161F" w:rsidR="00F74099" w:rsidRPr="000916EE" w:rsidRDefault="00ED2D62"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1353CD">
          <w:rPr>
            <w:rFonts w:ascii="Calibri" w:hAnsi="Calibri"/>
            <w:noProof/>
            <w:color w:val="808080" w:themeColor="background1" w:themeShade="80"/>
            <w:sz w:val="18"/>
          </w:rPr>
          <w:t>1</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9C11" w14:textId="77777777" w:rsidR="004B108F" w:rsidRDefault="004B108F" w:rsidP="00E51C84">
      <w:pPr>
        <w:spacing w:after="0" w:line="240" w:lineRule="auto"/>
      </w:pPr>
      <w:r>
        <w:separator/>
      </w:r>
    </w:p>
  </w:footnote>
  <w:footnote w:type="continuationSeparator" w:id="0">
    <w:p w14:paraId="016B3477" w14:textId="77777777" w:rsidR="004B108F" w:rsidRDefault="004B108F" w:rsidP="00E5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B949" w14:textId="0296740F" w:rsidR="00F74099" w:rsidRDefault="00ED2D62" w:rsidP="002A108D">
    <w:pPr>
      <w:pStyle w:val="En-tte"/>
    </w:pPr>
    <w:r>
      <w:t xml:space="preserve">   </w:t>
    </w:r>
    <w:r w:rsidR="002A108D">
      <w:tab/>
    </w:r>
    <w:r w:rsidR="002A108D">
      <w:tab/>
    </w:r>
    <w:r w:rsidR="002A108D">
      <w:tab/>
    </w:r>
    <w:r w:rsidR="002A108D">
      <w:tab/>
    </w:r>
    <w:r w:rsidR="002A108D">
      <w:tab/>
    </w:r>
    <w:r w:rsidR="002A108D">
      <w:tab/>
    </w:r>
    <w:r w:rsidR="002A108D">
      <w:rPr>
        <w:noProof/>
      </w:rPr>
      <w:drawing>
        <wp:inline distT="0" distB="0" distL="0" distR="0" wp14:anchorId="504E9227" wp14:editId="374031AB">
          <wp:extent cx="786574" cy="5218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29" cy="5469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60106E"/>
    <w:multiLevelType w:val="hybridMultilevel"/>
    <w:tmpl w:val="19F05DBA"/>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F63A8"/>
    <w:multiLevelType w:val="hybridMultilevel"/>
    <w:tmpl w:val="BB88DE5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424695"/>
    <w:multiLevelType w:val="hybridMultilevel"/>
    <w:tmpl w:val="037A9EF0"/>
    <w:lvl w:ilvl="0" w:tplc="6694B634">
      <w:start w:val="50"/>
      <w:numFmt w:val="bullet"/>
      <w:lvlText w:val="-"/>
      <w:lvlJc w:val="left"/>
      <w:pPr>
        <w:ind w:left="1068" w:hanging="360"/>
      </w:pPr>
      <w:rPr>
        <w:rFonts w:ascii="Calibri" w:eastAsiaTheme="minorHAnsi" w:hAnsi="Calibri" w:cstheme="minorBidi" w:hint="default"/>
      </w:rPr>
    </w:lvl>
    <w:lvl w:ilvl="1" w:tplc="15C0D15A">
      <w:start w:val="1"/>
      <w:numFmt w:val="bullet"/>
      <w:lvlText w:val="0"/>
      <w:lvlJc w:val="left"/>
      <w:pPr>
        <w:ind w:left="1788" w:hanging="360"/>
      </w:pPr>
      <w:rPr>
        <w:rFonts w:ascii="Courier New" w:hAnsi="Courier New" w:hint="default"/>
      </w:rPr>
    </w:lvl>
    <w:lvl w:ilvl="2" w:tplc="EB084686">
      <w:start w:val="1"/>
      <w:numFmt w:val="bullet"/>
      <w:lvlText w:val=""/>
      <w:lvlJc w:val="left"/>
      <w:pPr>
        <w:ind w:left="2508" w:hanging="360"/>
      </w:pPr>
      <w:rPr>
        <w:rFonts w:ascii="ZapfDingbats" w:hAnsi="ZapfDingbat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BA02666"/>
    <w:multiLevelType w:val="hybridMultilevel"/>
    <w:tmpl w:val="92C875E6"/>
    <w:lvl w:ilvl="0" w:tplc="6694B634">
      <w:start w:val="5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1761228"/>
    <w:multiLevelType w:val="hybridMultilevel"/>
    <w:tmpl w:val="555C27BA"/>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186485"/>
    <w:multiLevelType w:val="hybridMultilevel"/>
    <w:tmpl w:val="8640ACCC"/>
    <w:lvl w:ilvl="0" w:tplc="EB084686">
      <w:start w:val="1"/>
      <w:numFmt w:val="bullet"/>
      <w:lvlText w:val=""/>
      <w:lvlJc w:val="left"/>
      <w:pPr>
        <w:ind w:left="360" w:hanging="360"/>
      </w:pPr>
      <w:rPr>
        <w:rFonts w:ascii="ZapfDingbats" w:hAnsi="ZapfDingbats" w:hint="default"/>
      </w:rPr>
    </w:lvl>
    <w:lvl w:ilvl="1" w:tplc="B7189C9A">
      <w:start w:val="1"/>
      <w:numFmt w:val="bullet"/>
      <w:lvlText w:val="o"/>
      <w:lvlJc w:val="left"/>
      <w:pPr>
        <w:ind w:left="1080" w:hanging="360"/>
      </w:pPr>
      <w:rPr>
        <w:rFonts w:ascii="Courier New" w:hAnsi="Courier New" w:cs="Courier New" w:hint="default"/>
        <w:sz w:val="24"/>
        <w:szCs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3C4753"/>
    <w:multiLevelType w:val="hybridMultilevel"/>
    <w:tmpl w:val="112E638E"/>
    <w:lvl w:ilvl="0" w:tplc="0060E5C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0261381"/>
    <w:multiLevelType w:val="hybridMultilevel"/>
    <w:tmpl w:val="D1346F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06FBB"/>
    <w:multiLevelType w:val="hybridMultilevel"/>
    <w:tmpl w:val="F8429BEA"/>
    <w:lvl w:ilvl="0" w:tplc="6694B634">
      <w:start w:val="50"/>
      <w:numFmt w:val="bullet"/>
      <w:lvlText w:val="-"/>
      <w:lvlJc w:val="left"/>
      <w:pPr>
        <w:ind w:left="1068" w:hanging="360"/>
      </w:pPr>
      <w:rPr>
        <w:rFonts w:ascii="Calibri" w:eastAsiaTheme="minorHAnsi" w:hAnsi="Calibri" w:cstheme="minorBidi" w:hint="default"/>
      </w:rPr>
    </w:lvl>
    <w:lvl w:ilvl="1" w:tplc="BE8480D4">
      <w:numFmt w:val="bullet"/>
      <w:lvlText w:val="-"/>
      <w:lvlJc w:val="left"/>
      <w:pPr>
        <w:ind w:left="360" w:hanging="360"/>
      </w:pPr>
      <w:rPr>
        <w:rFonts w:ascii="Calibri" w:eastAsia="Calibri" w:hAnsi="Calibri" w:cs="Calibri"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7104C26"/>
    <w:multiLevelType w:val="hybridMultilevel"/>
    <w:tmpl w:val="95845BA4"/>
    <w:lvl w:ilvl="0" w:tplc="6694B634">
      <w:start w:val="5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BA2A66"/>
    <w:multiLevelType w:val="hybridMultilevel"/>
    <w:tmpl w:val="510E085C"/>
    <w:lvl w:ilvl="0" w:tplc="638C6F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EB084686">
      <w:start w:val="1"/>
      <w:numFmt w:val="bullet"/>
      <w:lvlText w:val=""/>
      <w:lvlJc w:val="left"/>
      <w:pPr>
        <w:ind w:left="2160" w:hanging="360"/>
      </w:pPr>
      <w:rPr>
        <w:rFonts w:ascii="ZapfDingbats" w:hAnsi="ZapfDingbat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B524A6"/>
    <w:multiLevelType w:val="hybridMultilevel"/>
    <w:tmpl w:val="59DA82D2"/>
    <w:lvl w:ilvl="0" w:tplc="EB084686">
      <w:start w:val="1"/>
      <w:numFmt w:val="bullet"/>
      <w:lvlText w:val=""/>
      <w:lvlJc w:val="left"/>
      <w:pPr>
        <w:ind w:left="1080" w:hanging="360"/>
      </w:pPr>
      <w:rPr>
        <w:rFonts w:ascii="ZapfDingbats" w:hAnsi="ZapfDingba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7315F4"/>
    <w:multiLevelType w:val="hybridMultilevel"/>
    <w:tmpl w:val="ECE0E548"/>
    <w:lvl w:ilvl="0" w:tplc="01009A9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D41E98"/>
    <w:multiLevelType w:val="hybridMultilevel"/>
    <w:tmpl w:val="B7FE294C"/>
    <w:lvl w:ilvl="0" w:tplc="EB084686">
      <w:start w:val="1"/>
      <w:numFmt w:val="bullet"/>
      <w:lvlText w:val=""/>
      <w:lvlJc w:val="left"/>
      <w:pPr>
        <w:ind w:left="720" w:hanging="360"/>
      </w:pPr>
      <w:rPr>
        <w:rFonts w:ascii="ZapfDingbats" w:hAnsi="ZapfDingbats"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231BB8"/>
    <w:multiLevelType w:val="hybridMultilevel"/>
    <w:tmpl w:val="3A24C0E6"/>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2218BA"/>
    <w:multiLevelType w:val="hybridMultilevel"/>
    <w:tmpl w:val="6954280A"/>
    <w:lvl w:ilvl="0" w:tplc="948C3C5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EEE443E"/>
    <w:multiLevelType w:val="hybridMultilevel"/>
    <w:tmpl w:val="6DF49F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061AB5"/>
    <w:multiLevelType w:val="hybridMultilevel"/>
    <w:tmpl w:val="A8DC992E"/>
    <w:lvl w:ilvl="0" w:tplc="040C0005">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15:restartNumberingAfterBreak="0">
    <w:nsid w:val="5E21592F"/>
    <w:multiLevelType w:val="hybridMultilevel"/>
    <w:tmpl w:val="501A5B4A"/>
    <w:lvl w:ilvl="0" w:tplc="11C2830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410F15"/>
    <w:multiLevelType w:val="hybridMultilevel"/>
    <w:tmpl w:val="A8427880"/>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5" w15:restartNumberingAfterBreak="0">
    <w:nsid w:val="61566527"/>
    <w:multiLevelType w:val="hybridMultilevel"/>
    <w:tmpl w:val="2C3A1BF4"/>
    <w:lvl w:ilvl="0" w:tplc="6694B634">
      <w:start w:val="50"/>
      <w:numFmt w:val="bullet"/>
      <w:lvlText w:val="-"/>
      <w:lvlJc w:val="left"/>
      <w:pPr>
        <w:ind w:left="720" w:hanging="360"/>
      </w:pPr>
      <w:rPr>
        <w:rFonts w:ascii="Calibri" w:eastAsiaTheme="minorHAnsi" w:hAnsi="Calibri" w:cstheme="minorBidi"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4F4E1F"/>
    <w:multiLevelType w:val="hybridMultilevel"/>
    <w:tmpl w:val="19E0F1F2"/>
    <w:lvl w:ilvl="0" w:tplc="638C6F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EB084686">
      <w:start w:val="1"/>
      <w:numFmt w:val="bullet"/>
      <w:lvlText w:val=""/>
      <w:lvlJc w:val="left"/>
      <w:pPr>
        <w:ind w:left="2880" w:hanging="360"/>
      </w:pPr>
      <w:rPr>
        <w:rFonts w:ascii="ZapfDingbats" w:hAnsi="ZapfDingba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614F98"/>
    <w:multiLevelType w:val="hybridMultilevel"/>
    <w:tmpl w:val="41F4A78C"/>
    <w:lvl w:ilvl="0" w:tplc="2DD21944">
      <w:start w:val="1"/>
      <w:numFmt w:val="bullet"/>
      <w:lvlText w:val="o"/>
      <w:lvlJc w:val="left"/>
      <w:pPr>
        <w:ind w:left="720" w:hanging="360"/>
      </w:pPr>
      <w:rPr>
        <w:rFonts w:ascii="Courier New" w:hAnsi="Courier New" w:cs="Courier New"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9" w15:restartNumberingAfterBreak="0">
    <w:nsid w:val="69D13356"/>
    <w:multiLevelType w:val="hybridMultilevel"/>
    <w:tmpl w:val="33A0EC20"/>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15:restartNumberingAfterBreak="0">
    <w:nsid w:val="6D0D5097"/>
    <w:multiLevelType w:val="hybridMultilevel"/>
    <w:tmpl w:val="78BAD58C"/>
    <w:lvl w:ilvl="0" w:tplc="48BEFDF6">
      <w:numFmt w:val="bullet"/>
      <w:lvlText w:val="-"/>
      <w:lvlJc w:val="left"/>
      <w:pPr>
        <w:ind w:left="720" w:hanging="360"/>
      </w:pPr>
      <w:rPr>
        <w:rFonts w:ascii="Calibri" w:eastAsiaTheme="minorHAnsi"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0653197">
    <w:abstractNumId w:val="28"/>
  </w:num>
  <w:num w:numId="2" w16cid:durableId="154731134">
    <w:abstractNumId w:val="32"/>
  </w:num>
  <w:num w:numId="3" w16cid:durableId="1834107875">
    <w:abstractNumId w:val="31"/>
  </w:num>
  <w:num w:numId="4" w16cid:durableId="350955210">
    <w:abstractNumId w:val="12"/>
  </w:num>
  <w:num w:numId="5" w16cid:durableId="1544827284">
    <w:abstractNumId w:val="13"/>
  </w:num>
  <w:num w:numId="6" w16cid:durableId="1271738839">
    <w:abstractNumId w:val="10"/>
  </w:num>
  <w:num w:numId="7" w16cid:durableId="63769180">
    <w:abstractNumId w:val="25"/>
  </w:num>
  <w:num w:numId="8" w16cid:durableId="2089812831">
    <w:abstractNumId w:val="23"/>
  </w:num>
  <w:num w:numId="9" w16cid:durableId="489492615">
    <w:abstractNumId w:val="21"/>
  </w:num>
  <w:num w:numId="10" w16cid:durableId="1117332535">
    <w:abstractNumId w:val="20"/>
  </w:num>
  <w:num w:numId="11" w16cid:durableId="1055590043">
    <w:abstractNumId w:val="16"/>
  </w:num>
  <w:num w:numId="12" w16cid:durableId="807749467">
    <w:abstractNumId w:val="30"/>
  </w:num>
  <w:num w:numId="13" w16cid:durableId="826434439">
    <w:abstractNumId w:val="11"/>
  </w:num>
  <w:num w:numId="14" w16cid:durableId="1969503731">
    <w:abstractNumId w:val="4"/>
  </w:num>
  <w:num w:numId="15" w16cid:durableId="1948462792">
    <w:abstractNumId w:val="7"/>
  </w:num>
  <w:num w:numId="16" w16cid:durableId="252205003">
    <w:abstractNumId w:val="22"/>
  </w:num>
  <w:num w:numId="17" w16cid:durableId="595015015">
    <w:abstractNumId w:val="5"/>
  </w:num>
  <w:num w:numId="18" w16cid:durableId="1957902281">
    <w:abstractNumId w:val="19"/>
  </w:num>
  <w:num w:numId="19" w16cid:durableId="26956704">
    <w:abstractNumId w:val="1"/>
  </w:num>
  <w:num w:numId="20" w16cid:durableId="37363316">
    <w:abstractNumId w:val="17"/>
  </w:num>
  <w:num w:numId="21" w16cid:durableId="1062872097">
    <w:abstractNumId w:val="26"/>
  </w:num>
  <w:num w:numId="22" w16cid:durableId="46337875">
    <w:abstractNumId w:val="29"/>
  </w:num>
  <w:num w:numId="23" w16cid:durableId="1530753632">
    <w:abstractNumId w:val="2"/>
  </w:num>
  <w:num w:numId="24" w16cid:durableId="709496424">
    <w:abstractNumId w:val="8"/>
  </w:num>
  <w:num w:numId="25" w16cid:durableId="400181049">
    <w:abstractNumId w:val="15"/>
  </w:num>
  <w:num w:numId="26" w16cid:durableId="1977565432">
    <w:abstractNumId w:val="0"/>
  </w:num>
  <w:num w:numId="27" w16cid:durableId="1148859440">
    <w:abstractNumId w:val="6"/>
  </w:num>
  <w:num w:numId="28" w16cid:durableId="46269756">
    <w:abstractNumId w:val="18"/>
  </w:num>
  <w:num w:numId="29" w16cid:durableId="1033385607">
    <w:abstractNumId w:val="27"/>
  </w:num>
  <w:num w:numId="30" w16cid:durableId="2042395674">
    <w:abstractNumId w:val="14"/>
  </w:num>
  <w:num w:numId="31" w16cid:durableId="826743564">
    <w:abstractNumId w:val="9"/>
  </w:num>
  <w:num w:numId="32" w16cid:durableId="638807495">
    <w:abstractNumId w:val="3"/>
  </w:num>
  <w:num w:numId="33" w16cid:durableId="5807980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84"/>
    <w:rsid w:val="00001508"/>
    <w:rsid w:val="000516C3"/>
    <w:rsid w:val="0010427F"/>
    <w:rsid w:val="00120ADE"/>
    <w:rsid w:val="001353CD"/>
    <w:rsid w:val="00165145"/>
    <w:rsid w:val="0017512D"/>
    <w:rsid w:val="001D7511"/>
    <w:rsid w:val="00237FBA"/>
    <w:rsid w:val="00264E64"/>
    <w:rsid w:val="002A108D"/>
    <w:rsid w:val="002C2352"/>
    <w:rsid w:val="002D14FF"/>
    <w:rsid w:val="003533C8"/>
    <w:rsid w:val="003843B1"/>
    <w:rsid w:val="00390BFC"/>
    <w:rsid w:val="003E28C3"/>
    <w:rsid w:val="00400756"/>
    <w:rsid w:val="00482C62"/>
    <w:rsid w:val="004A67CD"/>
    <w:rsid w:val="004B108F"/>
    <w:rsid w:val="004B2998"/>
    <w:rsid w:val="004D0A66"/>
    <w:rsid w:val="00516EB3"/>
    <w:rsid w:val="00517334"/>
    <w:rsid w:val="00584637"/>
    <w:rsid w:val="0058746B"/>
    <w:rsid w:val="00587B53"/>
    <w:rsid w:val="005961DE"/>
    <w:rsid w:val="005B4270"/>
    <w:rsid w:val="005D60B7"/>
    <w:rsid w:val="006B1A84"/>
    <w:rsid w:val="007270F8"/>
    <w:rsid w:val="00794AAE"/>
    <w:rsid w:val="008A0514"/>
    <w:rsid w:val="008F04BB"/>
    <w:rsid w:val="00917D92"/>
    <w:rsid w:val="009B5803"/>
    <w:rsid w:val="00A0082B"/>
    <w:rsid w:val="00A32BAA"/>
    <w:rsid w:val="00AD4664"/>
    <w:rsid w:val="00B02352"/>
    <w:rsid w:val="00B40D69"/>
    <w:rsid w:val="00B4756E"/>
    <w:rsid w:val="00BB6875"/>
    <w:rsid w:val="00BD0C04"/>
    <w:rsid w:val="00C07C38"/>
    <w:rsid w:val="00C52452"/>
    <w:rsid w:val="00C66C90"/>
    <w:rsid w:val="00C86523"/>
    <w:rsid w:val="00CB59D3"/>
    <w:rsid w:val="00CF18BD"/>
    <w:rsid w:val="00D46DEA"/>
    <w:rsid w:val="00D57315"/>
    <w:rsid w:val="00D7049A"/>
    <w:rsid w:val="00D70F63"/>
    <w:rsid w:val="00D80A5C"/>
    <w:rsid w:val="00DB001B"/>
    <w:rsid w:val="00DC5F02"/>
    <w:rsid w:val="00DD218E"/>
    <w:rsid w:val="00E13725"/>
    <w:rsid w:val="00E51C84"/>
    <w:rsid w:val="00ED2A66"/>
    <w:rsid w:val="00ED2D62"/>
    <w:rsid w:val="00EE4AE2"/>
    <w:rsid w:val="00F03FE1"/>
    <w:rsid w:val="00F3530F"/>
    <w:rsid w:val="00F37CA9"/>
    <w:rsid w:val="00F74099"/>
    <w:rsid w:val="00FE4508"/>
    <w:rsid w:val="00FF0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FF3615"/>
  <w15:docId w15:val="{92E0CB3B-4A82-467A-98B5-0155A98A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4"/>
  </w:style>
  <w:style w:type="paragraph" w:styleId="Titre2">
    <w:name w:val="heading 2"/>
    <w:basedOn w:val="Normal"/>
    <w:next w:val="Normal"/>
    <w:link w:val="Titre2Car"/>
    <w:uiPriority w:val="9"/>
    <w:unhideWhenUsed/>
    <w:qFormat/>
    <w:rsid w:val="00E51C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1C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1C8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51C84"/>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E51C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1C84"/>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E5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51C84"/>
    <w:pPr>
      <w:ind w:left="720"/>
      <w:contextualSpacing/>
    </w:pPr>
  </w:style>
  <w:style w:type="character" w:customStyle="1" w:styleId="ParagraphedelisteCar">
    <w:name w:val="Paragraphe de liste Car"/>
    <w:basedOn w:val="Policepardfaut"/>
    <w:link w:val="Paragraphedeliste"/>
    <w:uiPriority w:val="34"/>
    <w:locked/>
    <w:rsid w:val="00E51C84"/>
  </w:style>
  <w:style w:type="paragraph" w:styleId="NormalWeb">
    <w:name w:val="Normal (Web)"/>
    <w:basedOn w:val="Normal"/>
    <w:uiPriority w:val="99"/>
    <w:unhideWhenUsed/>
    <w:rsid w:val="00E51C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E51C84"/>
    <w:rPr>
      <w:rFonts w:ascii="Arial" w:eastAsia="Times New Roman" w:hAnsi="Arial" w:cs="Times New Roman"/>
      <w:sz w:val="20"/>
      <w:szCs w:val="20"/>
    </w:rPr>
  </w:style>
  <w:style w:type="paragraph" w:styleId="Pieddepage">
    <w:name w:val="footer"/>
    <w:basedOn w:val="Normal"/>
    <w:link w:val="Pieddepag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E51C84"/>
    <w:rPr>
      <w:rFonts w:ascii="Arial" w:eastAsia="Times New Roman" w:hAnsi="Arial" w:cs="Times New Roman"/>
      <w:sz w:val="20"/>
      <w:szCs w:val="20"/>
    </w:rPr>
  </w:style>
  <w:style w:type="paragraph" w:styleId="Textedebulles">
    <w:name w:val="Balloon Text"/>
    <w:basedOn w:val="Normal"/>
    <w:link w:val="TextedebullesCar"/>
    <w:uiPriority w:val="99"/>
    <w:semiHidden/>
    <w:unhideWhenUsed/>
    <w:rsid w:val="00E51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C84"/>
    <w:rPr>
      <w:rFonts w:ascii="Tahoma" w:hAnsi="Tahoma" w:cs="Tahoma"/>
      <w:sz w:val="16"/>
      <w:szCs w:val="16"/>
    </w:rPr>
  </w:style>
  <w:style w:type="character" w:styleId="Textedelespacerserv">
    <w:name w:val="Placeholder Text"/>
    <w:basedOn w:val="Policepardfaut"/>
    <w:uiPriority w:val="99"/>
    <w:semiHidden/>
    <w:rsid w:val="00917D92"/>
    <w:rPr>
      <w:color w:val="808080"/>
    </w:rPr>
  </w:style>
  <w:style w:type="character" w:styleId="Marquedecommentaire">
    <w:name w:val="annotation reference"/>
    <w:basedOn w:val="Policepardfaut"/>
    <w:uiPriority w:val="99"/>
    <w:semiHidden/>
    <w:unhideWhenUsed/>
    <w:rsid w:val="00F3530F"/>
    <w:rPr>
      <w:sz w:val="16"/>
      <w:szCs w:val="16"/>
    </w:rPr>
  </w:style>
  <w:style w:type="paragraph" w:styleId="Commentaire">
    <w:name w:val="annotation text"/>
    <w:basedOn w:val="Normal"/>
    <w:link w:val="CommentaireCar"/>
    <w:uiPriority w:val="99"/>
    <w:semiHidden/>
    <w:unhideWhenUsed/>
    <w:rsid w:val="00F3530F"/>
    <w:pPr>
      <w:spacing w:after="160" w:line="240" w:lineRule="auto"/>
    </w:pPr>
    <w:rPr>
      <w:sz w:val="20"/>
      <w:szCs w:val="20"/>
    </w:rPr>
  </w:style>
  <w:style w:type="character" w:customStyle="1" w:styleId="CommentaireCar">
    <w:name w:val="Commentaire Car"/>
    <w:basedOn w:val="Policepardfaut"/>
    <w:link w:val="Commentaire"/>
    <w:uiPriority w:val="99"/>
    <w:semiHidden/>
    <w:rsid w:val="00F3530F"/>
    <w:rPr>
      <w:sz w:val="20"/>
      <w:szCs w:val="20"/>
    </w:rPr>
  </w:style>
  <w:style w:type="paragraph" w:styleId="Objetducommentaire">
    <w:name w:val="annotation subject"/>
    <w:basedOn w:val="Commentaire"/>
    <w:next w:val="Commentaire"/>
    <w:link w:val="ObjetducommentaireCar"/>
    <w:uiPriority w:val="99"/>
    <w:semiHidden/>
    <w:unhideWhenUsed/>
    <w:rsid w:val="00F3530F"/>
    <w:pPr>
      <w:spacing w:after="200"/>
    </w:pPr>
    <w:rPr>
      <w:b/>
      <w:bCs/>
    </w:rPr>
  </w:style>
  <w:style w:type="character" w:customStyle="1" w:styleId="ObjetducommentaireCar">
    <w:name w:val="Objet du commentaire Car"/>
    <w:basedOn w:val="CommentaireCar"/>
    <w:link w:val="Objetducommentaire"/>
    <w:uiPriority w:val="99"/>
    <w:semiHidden/>
    <w:rsid w:val="00F3530F"/>
    <w:rPr>
      <w:b/>
      <w:bCs/>
      <w:sz w:val="20"/>
      <w:szCs w:val="20"/>
    </w:rPr>
  </w:style>
  <w:style w:type="character" w:customStyle="1" w:styleId="normaltextrun">
    <w:name w:val="normaltextrun"/>
    <w:basedOn w:val="Policepardfaut"/>
    <w:rsid w:val="00D7049A"/>
  </w:style>
  <w:style w:type="paragraph" w:styleId="Rvision">
    <w:name w:val="Revision"/>
    <w:hidden/>
    <w:uiPriority w:val="99"/>
    <w:semiHidden/>
    <w:rsid w:val="00CB59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8868">
      <w:bodyDiv w:val="1"/>
      <w:marLeft w:val="0"/>
      <w:marRight w:val="0"/>
      <w:marTop w:val="0"/>
      <w:marBottom w:val="0"/>
      <w:divBdr>
        <w:top w:val="none" w:sz="0" w:space="0" w:color="auto"/>
        <w:left w:val="none" w:sz="0" w:space="0" w:color="auto"/>
        <w:bottom w:val="none" w:sz="0" w:space="0" w:color="auto"/>
        <w:right w:val="none" w:sz="0" w:space="0" w:color="auto"/>
      </w:divBdr>
    </w:div>
    <w:div w:id="206256307">
      <w:bodyDiv w:val="1"/>
      <w:marLeft w:val="0"/>
      <w:marRight w:val="0"/>
      <w:marTop w:val="0"/>
      <w:marBottom w:val="0"/>
      <w:divBdr>
        <w:top w:val="none" w:sz="0" w:space="0" w:color="auto"/>
        <w:left w:val="none" w:sz="0" w:space="0" w:color="auto"/>
        <w:bottom w:val="none" w:sz="0" w:space="0" w:color="auto"/>
        <w:right w:val="none" w:sz="0" w:space="0" w:color="auto"/>
      </w:divBdr>
    </w:div>
    <w:div w:id="360133510">
      <w:bodyDiv w:val="1"/>
      <w:marLeft w:val="0"/>
      <w:marRight w:val="0"/>
      <w:marTop w:val="0"/>
      <w:marBottom w:val="0"/>
      <w:divBdr>
        <w:top w:val="none" w:sz="0" w:space="0" w:color="auto"/>
        <w:left w:val="none" w:sz="0" w:space="0" w:color="auto"/>
        <w:bottom w:val="none" w:sz="0" w:space="0" w:color="auto"/>
        <w:right w:val="none" w:sz="0" w:space="0" w:color="auto"/>
      </w:divBdr>
    </w:div>
    <w:div w:id="802577942">
      <w:bodyDiv w:val="1"/>
      <w:marLeft w:val="0"/>
      <w:marRight w:val="0"/>
      <w:marTop w:val="0"/>
      <w:marBottom w:val="0"/>
      <w:divBdr>
        <w:top w:val="none" w:sz="0" w:space="0" w:color="auto"/>
        <w:left w:val="none" w:sz="0" w:space="0" w:color="auto"/>
        <w:bottom w:val="none" w:sz="0" w:space="0" w:color="auto"/>
        <w:right w:val="none" w:sz="0" w:space="0" w:color="auto"/>
      </w:divBdr>
      <w:divsChild>
        <w:div w:id="514152699">
          <w:marLeft w:val="0"/>
          <w:marRight w:val="0"/>
          <w:marTop w:val="0"/>
          <w:marBottom w:val="0"/>
          <w:divBdr>
            <w:top w:val="none" w:sz="0" w:space="0" w:color="auto"/>
            <w:left w:val="none" w:sz="0" w:space="0" w:color="auto"/>
            <w:bottom w:val="none" w:sz="0" w:space="0" w:color="auto"/>
            <w:right w:val="none" w:sz="0" w:space="0" w:color="auto"/>
          </w:divBdr>
          <w:divsChild>
            <w:div w:id="2123576051">
              <w:marLeft w:val="0"/>
              <w:marRight w:val="0"/>
              <w:marTop w:val="0"/>
              <w:marBottom w:val="0"/>
              <w:divBdr>
                <w:top w:val="none" w:sz="0" w:space="0" w:color="auto"/>
                <w:left w:val="none" w:sz="0" w:space="0" w:color="auto"/>
                <w:bottom w:val="none" w:sz="0" w:space="0" w:color="auto"/>
                <w:right w:val="none" w:sz="0" w:space="0" w:color="auto"/>
              </w:divBdr>
              <w:divsChild>
                <w:div w:id="2137016742">
                  <w:marLeft w:val="0"/>
                  <w:marRight w:val="0"/>
                  <w:marTop w:val="0"/>
                  <w:marBottom w:val="0"/>
                  <w:divBdr>
                    <w:top w:val="none" w:sz="0" w:space="0" w:color="auto"/>
                    <w:left w:val="none" w:sz="0" w:space="0" w:color="auto"/>
                    <w:bottom w:val="none" w:sz="0" w:space="0" w:color="auto"/>
                    <w:right w:val="none" w:sz="0" w:space="0" w:color="auto"/>
                  </w:divBdr>
                  <w:divsChild>
                    <w:div w:id="758405186">
                      <w:marLeft w:val="0"/>
                      <w:marRight w:val="0"/>
                      <w:marTop w:val="0"/>
                      <w:marBottom w:val="0"/>
                      <w:divBdr>
                        <w:top w:val="none" w:sz="0" w:space="0" w:color="auto"/>
                        <w:left w:val="none" w:sz="0" w:space="0" w:color="auto"/>
                        <w:bottom w:val="none" w:sz="0" w:space="0" w:color="auto"/>
                        <w:right w:val="none" w:sz="0" w:space="0" w:color="auto"/>
                      </w:divBdr>
                      <w:divsChild>
                        <w:div w:id="1606186444">
                          <w:marLeft w:val="0"/>
                          <w:marRight w:val="0"/>
                          <w:marTop w:val="0"/>
                          <w:marBottom w:val="0"/>
                          <w:divBdr>
                            <w:top w:val="none" w:sz="0" w:space="0" w:color="auto"/>
                            <w:left w:val="none" w:sz="0" w:space="0" w:color="auto"/>
                            <w:bottom w:val="none" w:sz="0" w:space="0" w:color="auto"/>
                            <w:right w:val="none" w:sz="0" w:space="0" w:color="auto"/>
                          </w:divBdr>
                          <w:divsChild>
                            <w:div w:id="1653755425">
                              <w:marLeft w:val="0"/>
                              <w:marRight w:val="0"/>
                              <w:marTop w:val="0"/>
                              <w:marBottom w:val="0"/>
                              <w:divBdr>
                                <w:top w:val="none" w:sz="0" w:space="0" w:color="auto"/>
                                <w:left w:val="none" w:sz="0" w:space="0" w:color="auto"/>
                                <w:bottom w:val="none" w:sz="0" w:space="0" w:color="auto"/>
                                <w:right w:val="none" w:sz="0" w:space="0" w:color="auto"/>
                              </w:divBdr>
                              <w:divsChild>
                                <w:div w:id="430079658">
                                  <w:marLeft w:val="0"/>
                                  <w:marRight w:val="0"/>
                                  <w:marTop w:val="0"/>
                                  <w:marBottom w:val="0"/>
                                  <w:divBdr>
                                    <w:top w:val="none" w:sz="0" w:space="0" w:color="auto"/>
                                    <w:left w:val="none" w:sz="0" w:space="0" w:color="auto"/>
                                    <w:bottom w:val="none" w:sz="0" w:space="0" w:color="auto"/>
                                    <w:right w:val="none" w:sz="0" w:space="0" w:color="auto"/>
                                  </w:divBdr>
                                  <w:divsChild>
                                    <w:div w:id="1327005609">
                                      <w:marLeft w:val="0"/>
                                      <w:marRight w:val="0"/>
                                      <w:marTop w:val="0"/>
                                      <w:marBottom w:val="0"/>
                                      <w:divBdr>
                                        <w:top w:val="none" w:sz="0" w:space="0" w:color="auto"/>
                                        <w:left w:val="none" w:sz="0" w:space="0" w:color="auto"/>
                                        <w:bottom w:val="none" w:sz="0" w:space="0" w:color="auto"/>
                                        <w:right w:val="none" w:sz="0" w:space="0" w:color="auto"/>
                                      </w:divBdr>
                                      <w:divsChild>
                                        <w:div w:id="423889359">
                                          <w:marLeft w:val="0"/>
                                          <w:marRight w:val="0"/>
                                          <w:marTop w:val="0"/>
                                          <w:marBottom w:val="0"/>
                                          <w:divBdr>
                                            <w:top w:val="none" w:sz="0" w:space="0" w:color="auto"/>
                                            <w:left w:val="none" w:sz="0" w:space="0" w:color="auto"/>
                                            <w:bottom w:val="none" w:sz="0" w:space="0" w:color="auto"/>
                                            <w:right w:val="none" w:sz="0" w:space="0" w:color="auto"/>
                                          </w:divBdr>
                                          <w:divsChild>
                                            <w:div w:id="1174568379">
                                              <w:marLeft w:val="0"/>
                                              <w:marRight w:val="0"/>
                                              <w:marTop w:val="0"/>
                                              <w:marBottom w:val="0"/>
                                              <w:divBdr>
                                                <w:top w:val="none" w:sz="0" w:space="0" w:color="auto"/>
                                                <w:left w:val="none" w:sz="0" w:space="0" w:color="auto"/>
                                                <w:bottom w:val="none" w:sz="0" w:space="0" w:color="auto"/>
                                                <w:right w:val="none" w:sz="0" w:space="0" w:color="auto"/>
                                              </w:divBdr>
                                              <w:divsChild>
                                                <w:div w:id="1624729689">
                                                  <w:marLeft w:val="0"/>
                                                  <w:marRight w:val="0"/>
                                                  <w:marTop w:val="0"/>
                                                  <w:marBottom w:val="0"/>
                                                  <w:divBdr>
                                                    <w:top w:val="none" w:sz="0" w:space="0" w:color="auto"/>
                                                    <w:left w:val="none" w:sz="0" w:space="0" w:color="auto"/>
                                                    <w:bottom w:val="none" w:sz="0" w:space="0" w:color="auto"/>
                                                    <w:right w:val="none" w:sz="0" w:space="0" w:color="auto"/>
                                                  </w:divBdr>
                                                  <w:divsChild>
                                                    <w:div w:id="1117793532">
                                                      <w:marLeft w:val="0"/>
                                                      <w:marRight w:val="0"/>
                                                      <w:marTop w:val="0"/>
                                                      <w:marBottom w:val="0"/>
                                                      <w:divBdr>
                                                        <w:top w:val="single" w:sz="6" w:space="0" w:color="ABABAB"/>
                                                        <w:left w:val="single" w:sz="6" w:space="0" w:color="ABABAB"/>
                                                        <w:bottom w:val="none" w:sz="0" w:space="0" w:color="auto"/>
                                                        <w:right w:val="single" w:sz="6" w:space="0" w:color="ABABAB"/>
                                                      </w:divBdr>
                                                      <w:divsChild>
                                                        <w:div w:id="1827359120">
                                                          <w:marLeft w:val="0"/>
                                                          <w:marRight w:val="0"/>
                                                          <w:marTop w:val="0"/>
                                                          <w:marBottom w:val="0"/>
                                                          <w:divBdr>
                                                            <w:top w:val="none" w:sz="0" w:space="0" w:color="auto"/>
                                                            <w:left w:val="none" w:sz="0" w:space="0" w:color="auto"/>
                                                            <w:bottom w:val="none" w:sz="0" w:space="0" w:color="auto"/>
                                                            <w:right w:val="none" w:sz="0" w:space="0" w:color="auto"/>
                                                          </w:divBdr>
                                                          <w:divsChild>
                                                            <w:div w:id="483471373">
                                                              <w:marLeft w:val="0"/>
                                                              <w:marRight w:val="0"/>
                                                              <w:marTop w:val="0"/>
                                                              <w:marBottom w:val="0"/>
                                                              <w:divBdr>
                                                                <w:top w:val="none" w:sz="0" w:space="0" w:color="auto"/>
                                                                <w:left w:val="none" w:sz="0" w:space="0" w:color="auto"/>
                                                                <w:bottom w:val="none" w:sz="0" w:space="0" w:color="auto"/>
                                                                <w:right w:val="none" w:sz="0" w:space="0" w:color="auto"/>
                                                              </w:divBdr>
                                                              <w:divsChild>
                                                                <w:div w:id="768043146">
                                                                  <w:marLeft w:val="0"/>
                                                                  <w:marRight w:val="0"/>
                                                                  <w:marTop w:val="0"/>
                                                                  <w:marBottom w:val="0"/>
                                                                  <w:divBdr>
                                                                    <w:top w:val="none" w:sz="0" w:space="0" w:color="auto"/>
                                                                    <w:left w:val="none" w:sz="0" w:space="0" w:color="auto"/>
                                                                    <w:bottom w:val="none" w:sz="0" w:space="0" w:color="auto"/>
                                                                    <w:right w:val="none" w:sz="0" w:space="0" w:color="auto"/>
                                                                  </w:divBdr>
                                                                  <w:divsChild>
                                                                    <w:div w:id="230237528">
                                                                      <w:marLeft w:val="0"/>
                                                                      <w:marRight w:val="0"/>
                                                                      <w:marTop w:val="0"/>
                                                                      <w:marBottom w:val="0"/>
                                                                      <w:divBdr>
                                                                        <w:top w:val="none" w:sz="0" w:space="0" w:color="auto"/>
                                                                        <w:left w:val="none" w:sz="0" w:space="0" w:color="auto"/>
                                                                        <w:bottom w:val="none" w:sz="0" w:space="0" w:color="auto"/>
                                                                        <w:right w:val="none" w:sz="0" w:space="0" w:color="auto"/>
                                                                      </w:divBdr>
                                                                      <w:divsChild>
                                                                        <w:div w:id="2013288461">
                                                                          <w:marLeft w:val="0"/>
                                                                          <w:marRight w:val="0"/>
                                                                          <w:marTop w:val="0"/>
                                                                          <w:marBottom w:val="0"/>
                                                                          <w:divBdr>
                                                                            <w:top w:val="none" w:sz="0" w:space="0" w:color="auto"/>
                                                                            <w:left w:val="none" w:sz="0" w:space="0" w:color="auto"/>
                                                                            <w:bottom w:val="none" w:sz="0" w:space="0" w:color="auto"/>
                                                                            <w:right w:val="none" w:sz="0" w:space="0" w:color="auto"/>
                                                                          </w:divBdr>
                                                                          <w:divsChild>
                                                                            <w:div w:id="1096752904">
                                                                              <w:marLeft w:val="0"/>
                                                                              <w:marRight w:val="0"/>
                                                                              <w:marTop w:val="0"/>
                                                                              <w:marBottom w:val="0"/>
                                                                              <w:divBdr>
                                                                                <w:top w:val="none" w:sz="0" w:space="0" w:color="auto"/>
                                                                                <w:left w:val="none" w:sz="0" w:space="0" w:color="auto"/>
                                                                                <w:bottom w:val="none" w:sz="0" w:space="0" w:color="auto"/>
                                                                                <w:right w:val="none" w:sz="0" w:space="0" w:color="auto"/>
                                                                              </w:divBdr>
                                                                              <w:divsChild>
                                                                                <w:div w:id="1935672884">
                                                                                  <w:marLeft w:val="0"/>
                                                                                  <w:marRight w:val="0"/>
                                                                                  <w:marTop w:val="0"/>
                                                                                  <w:marBottom w:val="0"/>
                                                                                  <w:divBdr>
                                                                                    <w:top w:val="none" w:sz="0" w:space="0" w:color="auto"/>
                                                                                    <w:left w:val="none" w:sz="0" w:space="0" w:color="auto"/>
                                                                                    <w:bottom w:val="none" w:sz="0" w:space="0" w:color="auto"/>
                                                                                    <w:right w:val="none" w:sz="0" w:space="0" w:color="auto"/>
                                                                                  </w:divBdr>
                                                                                  <w:divsChild>
                                                                                    <w:div w:id="1961297191">
                                                                                      <w:marLeft w:val="0"/>
                                                                                      <w:marRight w:val="0"/>
                                                                                      <w:marTop w:val="0"/>
                                                                                      <w:marBottom w:val="0"/>
                                                                                      <w:divBdr>
                                                                                        <w:top w:val="none" w:sz="0" w:space="0" w:color="auto"/>
                                                                                        <w:left w:val="none" w:sz="0" w:space="0" w:color="auto"/>
                                                                                        <w:bottom w:val="none" w:sz="0" w:space="0" w:color="auto"/>
                                                                                        <w:right w:val="none" w:sz="0" w:space="0" w:color="auto"/>
                                                                                      </w:divBdr>
                                                                                    </w:div>
                                                                                    <w:div w:id="666905509">
                                                                                      <w:marLeft w:val="0"/>
                                                                                      <w:marRight w:val="0"/>
                                                                                      <w:marTop w:val="0"/>
                                                                                      <w:marBottom w:val="0"/>
                                                                                      <w:divBdr>
                                                                                        <w:top w:val="none" w:sz="0" w:space="0" w:color="auto"/>
                                                                                        <w:left w:val="none" w:sz="0" w:space="0" w:color="auto"/>
                                                                                        <w:bottom w:val="none" w:sz="0" w:space="0" w:color="auto"/>
                                                                                        <w:right w:val="none" w:sz="0" w:space="0" w:color="auto"/>
                                                                                      </w:divBdr>
                                                                                    </w:div>
                                                                                  </w:divsChild>
                                                                                </w:div>
                                                                                <w:div w:id="81689450">
                                                                                  <w:marLeft w:val="0"/>
                                                                                  <w:marRight w:val="0"/>
                                                                                  <w:marTop w:val="0"/>
                                                                                  <w:marBottom w:val="0"/>
                                                                                  <w:divBdr>
                                                                                    <w:top w:val="none" w:sz="0" w:space="0" w:color="auto"/>
                                                                                    <w:left w:val="none" w:sz="0" w:space="0" w:color="auto"/>
                                                                                    <w:bottom w:val="none" w:sz="0" w:space="0" w:color="auto"/>
                                                                                    <w:right w:val="none" w:sz="0" w:space="0" w:color="auto"/>
                                                                                  </w:divBdr>
                                                                                  <w:divsChild>
                                                                                    <w:div w:id="2594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003B-0308-4AE6-A452-65007A17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1835</Words>
  <Characters>10096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CHOBLET-SCHILL Claire</dc:creator>
  <cp:lastModifiedBy>MOREAU Sylvie</cp:lastModifiedBy>
  <cp:revision>4</cp:revision>
  <cp:lastPrinted>2024-02-14T12:37:00Z</cp:lastPrinted>
  <dcterms:created xsi:type="dcterms:W3CDTF">2024-01-05T15:20:00Z</dcterms:created>
  <dcterms:modified xsi:type="dcterms:W3CDTF">2024-02-14T12:38:00Z</dcterms:modified>
</cp:coreProperties>
</file>